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09" w:rsidRDefault="00B23C09" w:rsidP="00B23C09">
      <w:pPr>
        <w:jc w:val="both"/>
        <w:rPr>
          <w:sz w:val="28"/>
          <w:szCs w:val="28"/>
        </w:rPr>
      </w:pPr>
    </w:p>
    <w:p w:rsidR="00B23C09" w:rsidRDefault="00B23C09" w:rsidP="00B23C0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20D5" wp14:editId="0A7A5FBB">
                <wp:simplePos x="0" y="0"/>
                <wp:positionH relativeFrom="column">
                  <wp:posOffset>3658235</wp:posOffset>
                </wp:positionH>
                <wp:positionV relativeFrom="paragraph">
                  <wp:posOffset>-162560</wp:posOffset>
                </wp:positionV>
                <wp:extent cx="2513965" cy="2171700"/>
                <wp:effectExtent l="635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20D5" id="Rectangle 2" o:spid="_x0000_s1026" style="position:absolute;left:0;text-align:left;margin-left:288.05pt;margin-top:-12.8pt;width:197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L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" stroked="f">
                <v:textbox>
                  <w:txbxContent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5855" wp14:editId="6AA5B4CA">
                <wp:simplePos x="0" y="0"/>
                <wp:positionH relativeFrom="column">
                  <wp:posOffset>-848360</wp:posOffset>
                </wp:positionH>
                <wp:positionV relativeFrom="paragraph">
                  <wp:posOffset>-162560</wp:posOffset>
                </wp:positionV>
                <wp:extent cx="3398520" cy="2171700"/>
                <wp:effectExtent l="0" t="0" r="254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B23C09" w:rsidRDefault="00B23C09" w:rsidP="00B23C09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5855" id="Rectangle 3" o:spid="_x0000_s1027" style="position:absolute;left:0;text-align:left;margin-left:-66.8pt;margin-top:-12.8pt;width:267.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" stroked="f">
                <v:textbox>
                  <w:txbxContent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B23C09" w:rsidRDefault="00B23C09" w:rsidP="00B23C09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B23C09" w:rsidRDefault="00B23C09" w:rsidP="00B23C09">
      <w:pPr>
        <w:jc w:val="both"/>
        <w:rPr>
          <w:sz w:val="28"/>
          <w:szCs w:val="28"/>
        </w:rPr>
      </w:pPr>
    </w:p>
    <w:p w:rsidR="00B23C09" w:rsidRDefault="00B23C09" w:rsidP="00B23C09">
      <w:pPr>
        <w:tabs>
          <w:tab w:val="center" w:pos="432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577238A6" wp14:editId="14A2996A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23C09" w:rsidRDefault="00B23C09" w:rsidP="00B23C09">
      <w:pPr>
        <w:tabs>
          <w:tab w:val="left" w:pos="4035"/>
        </w:tabs>
        <w:jc w:val="center"/>
      </w:pPr>
    </w:p>
    <w:p w:rsidR="00B23C09" w:rsidRDefault="00B23C09" w:rsidP="00B23C09">
      <w:pPr>
        <w:tabs>
          <w:tab w:val="left" w:pos="4035"/>
        </w:tabs>
        <w:jc w:val="center"/>
      </w:pPr>
    </w:p>
    <w:p w:rsidR="00B23C09" w:rsidRDefault="00B23C09" w:rsidP="00B23C09">
      <w:pPr>
        <w:tabs>
          <w:tab w:val="left" w:pos="4035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207D42" wp14:editId="580CBDF8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C09" w:rsidRDefault="00B23C09" w:rsidP="00B23C09">
      <w:pPr>
        <w:rPr>
          <w:rFonts w:ascii="ER Bukinist Bashkir" w:hAnsi="ER Bukinist Bashkir"/>
        </w:rPr>
      </w:pPr>
      <w:r>
        <w:rPr>
          <w:sz w:val="28"/>
          <w:szCs w:val="28"/>
        </w:rPr>
        <w:t xml:space="preserve"> </w:t>
      </w:r>
    </w:p>
    <w:p w:rsidR="00B23C09" w:rsidRDefault="00B23C09" w:rsidP="00B2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B23C09" w:rsidRDefault="00B23C09" w:rsidP="00B23C09">
      <w:pPr>
        <w:jc w:val="center"/>
        <w:rPr>
          <w:b/>
          <w:sz w:val="28"/>
          <w:szCs w:val="28"/>
        </w:rPr>
      </w:pPr>
    </w:p>
    <w:p w:rsidR="00B23C09" w:rsidRDefault="00B23C09" w:rsidP="00B2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 февраль 2024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 58                     29 февраля 2024 года </w:t>
      </w:r>
    </w:p>
    <w:p w:rsidR="00B23C09" w:rsidRDefault="00B23C09" w:rsidP="00B23C09">
      <w:pPr>
        <w:rPr>
          <w:sz w:val="28"/>
          <w:szCs w:val="28"/>
        </w:rPr>
      </w:pPr>
    </w:p>
    <w:p w:rsidR="00B23C09" w:rsidRDefault="00B23C09" w:rsidP="00B23C09">
      <w:pPr>
        <w:tabs>
          <w:tab w:val="left" w:pos="4110"/>
          <w:tab w:val="left" w:pos="6110"/>
        </w:tabs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земельного налога на территории сельского поселения Староарзаматовский сельсовет муниципального района Мишкинский район</w:t>
      </w:r>
    </w:p>
    <w:p w:rsidR="00B23C09" w:rsidRDefault="00B23C09" w:rsidP="00B23C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23C09" w:rsidRDefault="00B23C09" w:rsidP="00B23C09">
      <w:pPr>
        <w:jc w:val="center"/>
        <w:rPr>
          <w:sz w:val="28"/>
          <w:szCs w:val="28"/>
        </w:rPr>
      </w:pPr>
    </w:p>
    <w:p w:rsidR="00B23C09" w:rsidRDefault="00B23C09" w:rsidP="00B23C09">
      <w:pPr>
        <w:widowControl w:val="0"/>
        <w:spacing w:line="276" w:lineRule="auto"/>
        <w:ind w:left="20" w:right="20" w:firstLine="7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от 06.10.2003 N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л:</w:t>
      </w:r>
    </w:p>
    <w:p w:rsidR="00B23C09" w:rsidRDefault="00B23C09" w:rsidP="00B23C09">
      <w:pPr>
        <w:widowControl w:val="0"/>
        <w:numPr>
          <w:ilvl w:val="0"/>
          <w:numId w:val="1"/>
        </w:numPr>
        <w:spacing w:line="276" w:lineRule="auto"/>
        <w:ind w:firstLine="851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Ввести земельный налог на территории сельского поселения Староарзаматовский сельсовет муниципального района Мишкинский район Республики Башкортостан в соответствии с </w:t>
      </w:r>
      <w:hyperlink r:id="rId8" w:history="1">
        <w:r>
          <w:rPr>
            <w:rStyle w:val="a3"/>
            <w:rFonts w:eastAsia="Calibri"/>
            <w:iCs/>
            <w:sz w:val="28"/>
            <w:szCs w:val="28"/>
            <w:lang w:eastAsia="en-US"/>
          </w:rPr>
          <w:t>главой 31</w:t>
        </w:r>
      </w:hyperlink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Налогового кодекса РФ.</w:t>
      </w:r>
    </w:p>
    <w:p w:rsidR="00B23C09" w:rsidRDefault="00B23C09" w:rsidP="00B23C09">
      <w:pPr>
        <w:widowControl w:val="0"/>
        <w:numPr>
          <w:ilvl w:val="0"/>
          <w:numId w:val="1"/>
        </w:numPr>
        <w:spacing w:line="276" w:lineRule="auto"/>
        <w:ind w:left="20" w:firstLine="7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Установить налоговые ставки в следующих размерах:</w:t>
      </w:r>
    </w:p>
    <w:p w:rsidR="00B23C09" w:rsidRDefault="00B23C09" w:rsidP="00B23C09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2.1.      В соответствии с подпунктом 1 пункта 1 статьи 394 Налогового кодекса Российской Федерации:</w:t>
      </w:r>
    </w:p>
    <w:p w:rsidR="00B23C09" w:rsidRDefault="00B23C09" w:rsidP="00B23C09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0,3 процента в отношении земельных участков: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23C09" w:rsidRDefault="00B23C09" w:rsidP="00B23C09">
      <w:pPr>
        <w:widowControl w:val="0"/>
        <w:numPr>
          <w:ilvl w:val="1"/>
          <w:numId w:val="2"/>
        </w:numPr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B23C09" w:rsidRDefault="00B23C09" w:rsidP="00B23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 земельному налогу следующие налоговые льготы:</w:t>
      </w:r>
    </w:p>
    <w:p w:rsidR="00B23C09" w:rsidRDefault="00B23C09" w:rsidP="00B23C09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Освободить от уплаты земельного налога: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ветеранов и инвалидов Великой Отечественной войны;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физических лиц, имеющих трех и более несовершеннолетних детей.</w:t>
      </w:r>
    </w:p>
    <w:p w:rsidR="00B23C09" w:rsidRDefault="00B23C09" w:rsidP="00B23C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23C09" w:rsidRDefault="00B23C09" w:rsidP="00B23C0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подлежащей уплате налогоплательщиком – физическим</w:t>
      </w:r>
    </w:p>
    <w:p w:rsidR="00B23C09" w:rsidRDefault="00B23C09" w:rsidP="00B23C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B23C09" w:rsidRDefault="00B23C09" w:rsidP="00B23C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3.2.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B23C09" w:rsidRDefault="00B23C09" w:rsidP="00B23C09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4.Считать утратившим силу с 1 января 2024 года Решение Совета сельского поселения Староарзаматовский сельсовет муниципального района Мишкинский район Республики Башкортостан № 25 от 28 ноября 2019 года «</w:t>
      </w:r>
      <w:r>
        <w:rPr>
          <w:sz w:val="28"/>
          <w:szCs w:val="28"/>
        </w:rPr>
        <w:t xml:space="preserve">Об установлении земельного налога на территории сельского поселения Староарзаматовский сельсовет муниципального района Мишкинский район Республики Башкортостан» </w:t>
      </w:r>
      <w:r>
        <w:rPr>
          <w:color w:val="000000"/>
          <w:sz w:val="28"/>
          <w:szCs w:val="28"/>
        </w:rPr>
        <w:t>(редакция от 27.11.2020 № 104, редакция от 28.04.2021№ 149, редакция от 26.11.2021 № 193, редакция от 24.05.2022 №251,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 от 15.02.2023 № 324).</w:t>
      </w:r>
    </w:p>
    <w:p w:rsidR="00B23C09" w:rsidRDefault="00B23C09" w:rsidP="00B23C09">
      <w:pPr>
        <w:widowControl w:val="0"/>
        <w:spacing w:line="276" w:lineRule="auto"/>
        <w:ind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Настоящее решение обнародовать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по адресу: д.Малонакаряково, ул. Ленина, д.8 и разместить в сети интернет на официальном сайте Администрации сельского поселения</w:t>
      </w:r>
      <w:hyperlink r:id="rId9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mishkan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//</w:t>
        </w:r>
      </w:hyperlink>
      <w:r>
        <w:rPr>
          <w:rFonts w:eastAsia="Calibri"/>
          <w:color w:val="0000FF"/>
          <w:sz w:val="28"/>
          <w:szCs w:val="28"/>
          <w:u w:val="single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 позднее 29 февраля 2024 года.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B23C09" w:rsidRDefault="00B23C09" w:rsidP="00B23C09">
      <w:pPr>
        <w:widowControl w:val="0"/>
        <w:spacing w:line="276" w:lineRule="auto"/>
        <w:ind w:right="2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6. Настоящее решение вступает в силу со дня его официального опубликования в средствах массовой информации и распространяется на правоотношения, возникшие с 01.01.2024, начиная с налогового периода 2023 года.</w:t>
      </w:r>
    </w:p>
    <w:p w:rsidR="00B23C09" w:rsidRDefault="00B23C09" w:rsidP="00B2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С.Н.Саликов</w:t>
      </w:r>
    </w:p>
    <w:p w:rsidR="00B23C09" w:rsidRDefault="00B23C09" w:rsidP="00B23C09">
      <w:pPr>
        <w:spacing w:after="100" w:afterAutospacing="1"/>
        <w:outlineLvl w:val="1"/>
        <w:rPr>
          <w:b/>
          <w:bCs/>
          <w:color w:val="FF0000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970F55" w:rsidRDefault="00970F55"/>
    <w:sectPr w:rsidR="00970F55" w:rsidSect="00B23C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01"/>
    <w:rsid w:val="00710001"/>
    <w:rsid w:val="00970F55"/>
    <w:rsid w:val="00B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4E47-7DB5-4ECA-AA76-94151E5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?mishkan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2024-03-12T06:21:00Z</dcterms:created>
  <dcterms:modified xsi:type="dcterms:W3CDTF">2024-03-12T06:21:00Z</dcterms:modified>
</cp:coreProperties>
</file>