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4843"/>
        <w:tblW w:w="10666" w:type="dxa"/>
        <w:tblLook w:val="01E0" w:firstRow="1" w:lastRow="1" w:firstColumn="1" w:lastColumn="1" w:noHBand="0" w:noVBand="0"/>
      </w:tblPr>
      <w:tblGrid>
        <w:gridCol w:w="4500"/>
        <w:gridCol w:w="1982"/>
        <w:gridCol w:w="4184"/>
      </w:tblGrid>
      <w:tr w:rsidR="00A3489D" w:rsidTr="00B47C21">
        <w:trPr>
          <w:trHeight w:val="2360"/>
        </w:trPr>
        <w:tc>
          <w:tcPr>
            <w:tcW w:w="4500" w:type="dxa"/>
          </w:tcPr>
          <w:p w:rsidR="00A3489D" w:rsidRDefault="00A3489D" w:rsidP="00B47C21">
            <w:pPr>
              <w:jc w:val="center"/>
              <w:rPr>
                <w:rFonts w:ascii="ER Bukinist Bashkir" w:hAnsi="ER Bukinist Bashkir"/>
                <w:b/>
                <w:bCs/>
                <w:i/>
                <w:iCs/>
              </w:rPr>
            </w:pPr>
          </w:p>
          <w:p w:rsidR="00A3489D" w:rsidRDefault="00A3489D" w:rsidP="00B47C21">
            <w:pPr>
              <w:jc w:val="center"/>
              <w:rPr>
                <w:rFonts w:ascii="ER Bukinist Bashkir" w:hAnsi="ER Bukinist Bashkir"/>
                <w:b/>
                <w:bCs/>
                <w:i/>
                <w:iCs/>
              </w:rPr>
            </w:pPr>
            <w:r>
              <w:rPr>
                <w:rFonts w:ascii="ER Bukinist Bashkir" w:hAnsi="ER Bukinist Bashkir"/>
                <w:b/>
                <w:bCs/>
                <w:i/>
                <w:iCs/>
              </w:rPr>
              <w:t xml:space="preserve"> </w:t>
            </w:r>
          </w:p>
          <w:p w:rsidR="00A3489D" w:rsidRDefault="00A3489D" w:rsidP="00B47C21">
            <w:pPr>
              <w:jc w:val="center"/>
              <w:rPr>
                <w:rFonts w:ascii="ER Bukinist Bashkir" w:hAnsi="ER Bukinist Bashkir"/>
                <w:b/>
                <w:bCs/>
                <w:i/>
                <w:iCs/>
              </w:rPr>
            </w:pPr>
            <w:r>
              <w:rPr>
                <w:rFonts w:ascii="ER Bukinist Bashkir" w:hAnsi="ER Bukinist Bashkir"/>
                <w:b/>
                <w:bCs/>
                <w:i/>
                <w:iCs/>
              </w:rPr>
              <w:t>БАШ</w:t>
            </w:r>
            <w:proofErr w:type="gramStart"/>
            <w:r>
              <w:rPr>
                <w:rFonts w:ascii="Times Cyr Bash Normal" w:hAnsi="Times Cyr Bash Normal"/>
                <w:b/>
                <w:bCs/>
                <w:i/>
                <w:iCs/>
              </w:rPr>
              <w:t>?</w:t>
            </w:r>
            <w:r>
              <w:rPr>
                <w:rFonts w:ascii="ER Bukinist Bashkir" w:hAnsi="ER Bukinist Bashkir"/>
                <w:b/>
                <w:bCs/>
                <w:i/>
                <w:iCs/>
              </w:rPr>
              <w:t>О</w:t>
            </w:r>
            <w:proofErr w:type="gramEnd"/>
            <w:r>
              <w:rPr>
                <w:rFonts w:ascii="ER Bukinist Bashkir" w:hAnsi="ER Bukinist Bashkir"/>
                <w:b/>
                <w:bCs/>
                <w:i/>
                <w:iCs/>
              </w:rPr>
              <w:t>РТОСТАН РЕСПУБЛИКА</w:t>
            </w:r>
            <w:r>
              <w:rPr>
                <w:rFonts w:ascii="Times Cyr Bash Normal" w:hAnsi="Times Cyr Bash Normal"/>
                <w:b/>
                <w:bCs/>
                <w:i/>
                <w:iCs/>
              </w:rPr>
              <w:t>¹</w:t>
            </w:r>
            <w:r>
              <w:rPr>
                <w:rFonts w:ascii="ER Bukinist Bashkir" w:hAnsi="ER Bukinist Bashkir"/>
                <w:b/>
                <w:bCs/>
                <w:i/>
                <w:iCs/>
              </w:rPr>
              <w:t>Ы</w:t>
            </w:r>
          </w:p>
          <w:p w:rsidR="00A3489D" w:rsidRDefault="00A3489D" w:rsidP="00B47C21">
            <w:pPr>
              <w:jc w:val="center"/>
              <w:rPr>
                <w:rFonts w:ascii="ER Bukinist Bashkir" w:hAnsi="ER Bukinist Bashkir"/>
                <w:b/>
                <w:bCs/>
                <w:i/>
                <w:iCs/>
              </w:rPr>
            </w:pPr>
            <w:r>
              <w:rPr>
                <w:rFonts w:ascii="ER Bukinist Bashkir" w:hAnsi="ER Bukinist Bashkir"/>
                <w:b/>
                <w:bCs/>
                <w:i/>
                <w:iCs/>
              </w:rPr>
              <w:t>МИШК</w:t>
            </w:r>
            <w:r>
              <w:rPr>
                <w:rFonts w:ascii="Times Cyr Bash Normal" w:hAnsi="Times Cyr Bash Normal"/>
                <w:b/>
                <w:bCs/>
                <w:i/>
                <w:iCs/>
              </w:rPr>
              <w:t>"</w:t>
            </w:r>
            <w:r>
              <w:rPr>
                <w:rFonts w:ascii="ER Bukinist Bashkir" w:hAnsi="ER Bukinist Bashkir"/>
                <w:b/>
                <w:bCs/>
                <w:i/>
                <w:iCs/>
              </w:rPr>
              <w:t xml:space="preserve"> РАЙОНЫ</w:t>
            </w:r>
          </w:p>
          <w:p w:rsidR="00A3489D" w:rsidRDefault="00A3489D" w:rsidP="00B47C21">
            <w:pPr>
              <w:jc w:val="center"/>
              <w:rPr>
                <w:rFonts w:ascii="ER Bukinist Bashkir" w:hAnsi="ER Bukinist Bashkir"/>
                <w:b/>
                <w:bCs/>
                <w:i/>
                <w:iCs/>
              </w:rPr>
            </w:pPr>
            <w:r>
              <w:rPr>
                <w:rFonts w:ascii="ER Bukinist Bashkir" w:hAnsi="ER Bukinist Bashkir"/>
                <w:b/>
                <w:bCs/>
                <w:i/>
                <w:iCs/>
              </w:rPr>
              <w:t>МУНИЦИПАЛЬ РАЙОНЫНЫ</w:t>
            </w:r>
            <w:r>
              <w:rPr>
                <w:rFonts w:ascii="Times Cyr Bash Normal" w:hAnsi="Times Cyr Bash Normal"/>
                <w:b/>
                <w:bCs/>
                <w:i/>
                <w:iCs/>
              </w:rPr>
              <w:t>*</w:t>
            </w:r>
          </w:p>
          <w:p w:rsidR="00A3489D" w:rsidRDefault="00A3489D" w:rsidP="00B47C21">
            <w:pPr>
              <w:jc w:val="center"/>
              <w:rPr>
                <w:rFonts w:ascii="ER Bukinist Bashkir" w:hAnsi="ER Bukinist Bashkir"/>
                <w:b/>
                <w:bCs/>
                <w:i/>
                <w:iCs/>
              </w:rPr>
            </w:pPr>
            <w:proofErr w:type="gramStart"/>
            <w:r>
              <w:rPr>
                <w:rFonts w:ascii="ER Bukinist Bashkir" w:hAnsi="ER Bukinist Bashkir"/>
                <w:b/>
                <w:bCs/>
                <w:i/>
                <w:iCs/>
              </w:rPr>
              <w:t>И</w:t>
            </w:r>
            <w:r>
              <w:rPr>
                <w:rFonts w:ascii="Times Cyr Bash Normal" w:hAnsi="Times Cyr Bash Normal"/>
                <w:b/>
                <w:bCs/>
                <w:i/>
                <w:iCs/>
              </w:rPr>
              <w:t>(</w:t>
            </w:r>
            <w:proofErr w:type="gramEnd"/>
            <w:r>
              <w:rPr>
                <w:rFonts w:ascii="ER Bukinist Bashkir" w:hAnsi="ER Bukinist Bashkir"/>
                <w:b/>
                <w:bCs/>
                <w:i/>
                <w:iCs/>
              </w:rPr>
              <w:t>КЕ АРЗАМАТ</w:t>
            </w:r>
          </w:p>
          <w:p w:rsidR="00A3489D" w:rsidRDefault="00A3489D" w:rsidP="00B47C21">
            <w:pPr>
              <w:jc w:val="center"/>
              <w:rPr>
                <w:rFonts w:ascii="ER Bukinist Bashkir" w:hAnsi="ER Bukinist Bashkir"/>
                <w:b/>
                <w:bCs/>
                <w:i/>
                <w:iCs/>
              </w:rPr>
            </w:pPr>
            <w:r>
              <w:rPr>
                <w:rFonts w:ascii="ER Bukinist Bashkir" w:hAnsi="ER Bukinist Bashkir"/>
                <w:b/>
                <w:bCs/>
                <w:i/>
                <w:iCs/>
              </w:rPr>
              <w:t>АУЫЛ СОВЕТЫ</w:t>
            </w:r>
          </w:p>
          <w:p w:rsidR="00A3489D" w:rsidRDefault="00A3489D" w:rsidP="00B47C21">
            <w:pPr>
              <w:jc w:val="center"/>
              <w:rPr>
                <w:rFonts w:ascii="ER Bukinist Bashkir" w:hAnsi="ER Bukinist Bashkir"/>
                <w:b/>
                <w:bCs/>
                <w:i/>
                <w:iCs/>
              </w:rPr>
            </w:pPr>
            <w:r>
              <w:rPr>
                <w:rFonts w:ascii="ER Bukinist Bashkir" w:hAnsi="ER Bukinist Bashkir"/>
                <w:b/>
                <w:bCs/>
                <w:i/>
                <w:iCs/>
              </w:rPr>
              <w:t>АУЫЛ БИ</w:t>
            </w:r>
            <w:proofErr w:type="gramStart"/>
            <w:r>
              <w:rPr>
                <w:rFonts w:ascii="ER Bukinist Bashkir" w:hAnsi="ER Bukinist Bashkir"/>
                <w:b/>
                <w:bCs/>
                <w:i/>
                <w:iCs/>
              </w:rPr>
              <w:t>Л</w:t>
            </w:r>
            <w:r>
              <w:rPr>
                <w:rFonts w:ascii="Times Cyr Bash Normal" w:hAnsi="Times Cyr Bash Normal"/>
                <w:b/>
                <w:bCs/>
                <w:i/>
                <w:iCs/>
              </w:rPr>
              <w:t>"</w:t>
            </w:r>
            <w:proofErr w:type="gramEnd"/>
            <w:r>
              <w:rPr>
                <w:rFonts w:ascii="ER Bukinist Bashkir" w:hAnsi="ER Bukinist Bashkir"/>
                <w:b/>
                <w:bCs/>
                <w:i/>
                <w:iCs/>
              </w:rPr>
              <w:t>М</w:t>
            </w:r>
            <w:r>
              <w:rPr>
                <w:rFonts w:ascii="Times Cyr Bash Normal" w:hAnsi="Times Cyr Bash Normal"/>
                <w:b/>
                <w:bCs/>
                <w:i/>
                <w:iCs/>
              </w:rPr>
              <w:t>"¹</w:t>
            </w:r>
            <w:r>
              <w:rPr>
                <w:rFonts w:ascii="ER Bukinist Bashkir" w:hAnsi="ER Bukinist Bashkir"/>
                <w:b/>
                <w:bCs/>
                <w:i/>
                <w:iCs/>
              </w:rPr>
              <w:t>Е</w:t>
            </w:r>
          </w:p>
          <w:p w:rsidR="00A3489D" w:rsidRDefault="00A3489D" w:rsidP="00B47C21">
            <w:pPr>
              <w:jc w:val="center"/>
              <w:rPr>
                <w:rFonts w:ascii="ER Bukinist Bashkir" w:hAnsi="ER Bukinist Bashkir"/>
                <w:b/>
                <w:bCs/>
                <w:i/>
                <w:iCs/>
              </w:rPr>
            </w:pPr>
            <w:r>
              <w:rPr>
                <w:rFonts w:ascii="ER Bukinist Bashkir" w:hAnsi="ER Bukinist Bashkir"/>
                <w:b/>
                <w:bCs/>
                <w:i/>
                <w:iCs/>
              </w:rPr>
              <w:t>ХАКИМИ</w:t>
            </w:r>
            <w:proofErr w:type="gramStart"/>
            <w:r>
              <w:rPr>
                <w:rFonts w:ascii="Times Cyr Bash Normal" w:hAnsi="Times Cyr Bash Normal"/>
                <w:b/>
                <w:bCs/>
                <w:i/>
                <w:iCs/>
              </w:rPr>
              <w:t>"</w:t>
            </w:r>
            <w:r>
              <w:rPr>
                <w:rFonts w:ascii="ER Bukinist Bashkir" w:hAnsi="ER Bukinist Bashkir"/>
                <w:b/>
                <w:bCs/>
                <w:i/>
                <w:iCs/>
              </w:rPr>
              <w:t>Т</w:t>
            </w:r>
            <w:proofErr w:type="gramEnd"/>
            <w:r>
              <w:rPr>
                <w:rFonts w:ascii="ER Bukinist Bashkir" w:hAnsi="ER Bukinist Bashkir"/>
                <w:b/>
                <w:bCs/>
                <w:i/>
                <w:iCs/>
              </w:rPr>
              <w:t>Е</w:t>
            </w:r>
          </w:p>
          <w:p w:rsidR="00A3489D" w:rsidRDefault="00A3489D" w:rsidP="00B47C21">
            <w:pPr>
              <w:jc w:val="center"/>
              <w:rPr>
                <w:rFonts w:ascii="ER Bukinist Bashkir" w:hAnsi="ER Bukinist Bashkir"/>
                <w:b/>
                <w:bCs/>
                <w:i/>
                <w:iCs/>
              </w:rPr>
            </w:pPr>
          </w:p>
          <w:p w:rsidR="00A3489D" w:rsidRDefault="00A3489D" w:rsidP="00B47C21">
            <w:pPr>
              <w:jc w:val="center"/>
              <w:rPr>
                <w:rFonts w:ascii="ER Bukinist Bashkir" w:hAnsi="ER Bukinist Bashki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bCs/>
                <w:i/>
                <w:iCs/>
                <w:sz w:val="16"/>
                <w:szCs w:val="16"/>
              </w:rPr>
              <w:t xml:space="preserve">452346, </w:t>
            </w:r>
            <w:r>
              <w:rPr>
                <w:rFonts w:ascii="ER Bukinist Bashkir" w:hAnsi="ER Bukinist Bashkir"/>
                <w:b/>
                <w:bCs/>
                <w:i/>
                <w:iCs/>
                <w:sz w:val="16"/>
                <w:szCs w:val="16"/>
              </w:rPr>
              <w:tab/>
            </w:r>
            <w:proofErr w:type="spellStart"/>
            <w:r>
              <w:rPr>
                <w:rFonts w:ascii="ER Bukinist Bashkir" w:hAnsi="ER Bukinist Bashkir"/>
                <w:b/>
                <w:bCs/>
                <w:i/>
                <w:iCs/>
                <w:sz w:val="16"/>
                <w:szCs w:val="16"/>
              </w:rPr>
              <w:t>Кесе</w:t>
            </w:r>
            <w:proofErr w:type="spellEnd"/>
            <w:r>
              <w:rPr>
                <w:rFonts w:ascii="ER Bukinist Bashkir" w:hAnsi="ER Bukinist Bashkir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bCs/>
                <w:i/>
                <w:iCs/>
                <w:sz w:val="16"/>
                <w:szCs w:val="16"/>
              </w:rPr>
              <w:t>Накаряк</w:t>
            </w:r>
            <w:proofErr w:type="spellEnd"/>
            <w:r>
              <w:rPr>
                <w:rFonts w:ascii="ER Bukinist Bashkir" w:hAnsi="ER Bukinist Bashkir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bCs/>
                <w:i/>
                <w:iCs/>
                <w:sz w:val="16"/>
                <w:szCs w:val="16"/>
              </w:rPr>
              <w:t>ауылы</w:t>
            </w:r>
            <w:proofErr w:type="spellEnd"/>
            <w:r>
              <w:rPr>
                <w:rFonts w:ascii="ER Bukinist Bashkir" w:hAnsi="ER Bukinist Bashkir"/>
                <w:b/>
                <w:bCs/>
                <w:i/>
                <w:iCs/>
                <w:sz w:val="16"/>
                <w:szCs w:val="16"/>
              </w:rPr>
              <w:t xml:space="preserve">, Ленин </w:t>
            </w:r>
            <w:proofErr w:type="spellStart"/>
            <w:r>
              <w:rPr>
                <w:rFonts w:ascii="ER Bukinist Bashkir" w:hAnsi="ER Bukinist Bashkir"/>
                <w:b/>
                <w:bCs/>
                <w:i/>
                <w:iCs/>
                <w:sz w:val="16"/>
                <w:szCs w:val="16"/>
              </w:rPr>
              <w:t>урамы</w:t>
            </w:r>
            <w:proofErr w:type="spellEnd"/>
            <w:r>
              <w:rPr>
                <w:rFonts w:ascii="ER Bukinist Bashkir" w:hAnsi="ER Bukinist Bashkir"/>
                <w:b/>
                <w:bCs/>
                <w:i/>
                <w:iCs/>
                <w:sz w:val="16"/>
                <w:szCs w:val="16"/>
              </w:rPr>
              <w:t xml:space="preserve">, 8 </w:t>
            </w:r>
          </w:p>
          <w:p w:rsidR="00A3489D" w:rsidRDefault="00A3489D" w:rsidP="00B47C21">
            <w:pPr>
              <w:jc w:val="center"/>
              <w:rPr>
                <w:rFonts w:ascii="ER Bukinist Bashkir" w:hAnsi="ER Bukinist Bashki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bCs/>
                <w:i/>
                <w:iCs/>
                <w:sz w:val="16"/>
                <w:szCs w:val="16"/>
              </w:rPr>
              <w:t>тел.: 2-41-25, 2-41-60</w:t>
            </w:r>
          </w:p>
          <w:p w:rsidR="00A3489D" w:rsidRDefault="00A3489D" w:rsidP="00B47C21">
            <w:pPr>
              <w:jc w:val="center"/>
              <w:rPr>
                <w:rFonts w:ascii="ER Bukinist Bashkir" w:hAnsi="ER Bukinist Bashki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bCs/>
                <w:i/>
                <w:iCs/>
                <w:sz w:val="16"/>
                <w:szCs w:val="16"/>
              </w:rPr>
              <w:t>ИНН 0237000798  ОГРН 1020201685052</w:t>
            </w:r>
          </w:p>
          <w:p w:rsidR="00A3489D" w:rsidRDefault="00A3489D" w:rsidP="00B47C21">
            <w:pPr>
              <w:jc w:val="center"/>
              <w:rPr>
                <w:b/>
                <w:bCs/>
                <w:i/>
                <w:iCs/>
                <w:color w:val="333333"/>
              </w:rPr>
            </w:pPr>
          </w:p>
          <w:p w:rsidR="00A3489D" w:rsidRDefault="00A3489D" w:rsidP="00B47C21">
            <w:pPr>
              <w:jc w:val="center"/>
              <w:rPr>
                <w:b/>
                <w:bCs/>
                <w:i/>
                <w:iCs/>
              </w:rPr>
            </w:pPr>
          </w:p>
          <w:p w:rsidR="00A3489D" w:rsidRDefault="00A3489D" w:rsidP="00B47C21">
            <w:pPr>
              <w:tabs>
                <w:tab w:val="left" w:pos="2640"/>
              </w:tabs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ab/>
            </w:r>
          </w:p>
        </w:tc>
        <w:tc>
          <w:tcPr>
            <w:tcW w:w="1982" w:type="dxa"/>
          </w:tcPr>
          <w:p w:rsidR="00A3489D" w:rsidRDefault="00A3489D" w:rsidP="00B47C21">
            <w:pPr>
              <w:ind w:right="-107"/>
              <w:jc w:val="center"/>
              <w:rPr>
                <w:b/>
                <w:bCs/>
                <w:i/>
                <w:iCs/>
              </w:rPr>
            </w:pPr>
          </w:p>
          <w:p w:rsidR="00A3489D" w:rsidRDefault="00A3489D" w:rsidP="00B47C21">
            <w:pPr>
              <w:ind w:right="-107"/>
              <w:jc w:val="center"/>
              <w:rPr>
                <w:b/>
                <w:bCs/>
                <w:i/>
                <w:iCs/>
              </w:rPr>
            </w:pPr>
          </w:p>
          <w:p w:rsidR="00A3489D" w:rsidRDefault="00A3489D" w:rsidP="00B47C21">
            <w:pPr>
              <w:ind w:right="-107"/>
              <w:jc w:val="center"/>
              <w:rPr>
                <w:b/>
                <w:bCs/>
                <w:i/>
                <w:iCs/>
              </w:rPr>
            </w:pPr>
          </w:p>
          <w:p w:rsidR="00A3489D" w:rsidRDefault="00A3489D" w:rsidP="00B47C21">
            <w:pPr>
              <w:ind w:right="-107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i/>
                <w:noProof/>
              </w:rPr>
              <w:drawing>
                <wp:inline distT="0" distB="0" distL="0" distR="0" wp14:anchorId="768BFBB7" wp14:editId="73449CA7">
                  <wp:extent cx="1152525" cy="1371600"/>
                  <wp:effectExtent l="0" t="0" r="9525" b="0"/>
                  <wp:docPr id="75" name="Рисунок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4" w:type="dxa"/>
          </w:tcPr>
          <w:p w:rsidR="00A3489D" w:rsidRDefault="00A3489D" w:rsidP="00B47C21">
            <w:pPr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</w:p>
          <w:p w:rsidR="00A3489D" w:rsidRDefault="00A3489D" w:rsidP="00B47C21">
            <w:pPr>
              <w:jc w:val="center"/>
              <w:rPr>
                <w:b/>
                <w:bCs/>
                <w:i/>
                <w:iCs/>
                <w:color w:val="333333"/>
                <w:sz w:val="20"/>
                <w:szCs w:val="20"/>
              </w:rPr>
            </w:pPr>
          </w:p>
          <w:p w:rsidR="00A3489D" w:rsidRDefault="00A3489D" w:rsidP="00B47C21">
            <w:pPr>
              <w:jc w:val="center"/>
              <w:rPr>
                <w:b/>
                <w:bCs/>
                <w:i/>
                <w:iCs/>
                <w:color w:val="333333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333333"/>
                <w:sz w:val="20"/>
                <w:szCs w:val="20"/>
              </w:rPr>
              <w:t>РЕСПУБЛИКА БАШКОРТОСТАН</w:t>
            </w:r>
          </w:p>
          <w:p w:rsidR="00A3489D" w:rsidRDefault="00A3489D" w:rsidP="00B47C21">
            <w:pPr>
              <w:jc w:val="center"/>
              <w:rPr>
                <w:b/>
                <w:bCs/>
                <w:i/>
                <w:iCs/>
                <w:color w:val="333333"/>
              </w:rPr>
            </w:pPr>
          </w:p>
          <w:p w:rsidR="00A3489D" w:rsidRDefault="00A3489D" w:rsidP="00B47C21">
            <w:pPr>
              <w:jc w:val="center"/>
              <w:rPr>
                <w:rFonts w:ascii="ER Bukinist Bashkir" w:hAnsi="ER Bukinist Bashkir"/>
                <w:b/>
                <w:bCs/>
                <w:i/>
                <w:iCs/>
              </w:rPr>
            </w:pPr>
            <w:r>
              <w:rPr>
                <w:rFonts w:ascii="ER Bukinist Bashkir" w:hAnsi="ER Bukinist Bashkir"/>
                <w:b/>
                <w:bCs/>
                <w:i/>
                <w:iCs/>
              </w:rPr>
              <w:t>АДМИНИСТРАЦИЯ</w:t>
            </w:r>
          </w:p>
          <w:p w:rsidR="00A3489D" w:rsidRDefault="00A3489D" w:rsidP="00B47C21">
            <w:pPr>
              <w:jc w:val="center"/>
              <w:rPr>
                <w:rFonts w:ascii="ER Bukinist Bashkir" w:hAnsi="ER Bukinist Bashkir"/>
                <w:b/>
                <w:bCs/>
                <w:i/>
                <w:iCs/>
              </w:rPr>
            </w:pPr>
            <w:r>
              <w:rPr>
                <w:rFonts w:ascii="ER Bukinist Bashkir" w:hAnsi="ER Bukinist Bashkir"/>
                <w:b/>
                <w:bCs/>
                <w:i/>
                <w:iCs/>
              </w:rPr>
              <w:t>СЕЛЬСКОГО ПОСЕЛЕНИЯ</w:t>
            </w:r>
          </w:p>
          <w:p w:rsidR="00A3489D" w:rsidRDefault="00A3489D" w:rsidP="00B47C21">
            <w:pPr>
              <w:jc w:val="center"/>
              <w:rPr>
                <w:rFonts w:ascii="ER Bukinist Bashkir" w:hAnsi="ER Bukinist Bashkir"/>
                <w:b/>
                <w:bCs/>
                <w:i/>
                <w:iCs/>
              </w:rPr>
            </w:pPr>
            <w:r>
              <w:rPr>
                <w:rFonts w:ascii="ER Bukinist Bashkir" w:hAnsi="ER Bukinist Bashkir"/>
                <w:b/>
                <w:bCs/>
                <w:i/>
                <w:iCs/>
              </w:rPr>
              <w:t>СТАРОАРЗАМАТОВСКИЙ</w:t>
            </w:r>
          </w:p>
          <w:p w:rsidR="00A3489D" w:rsidRDefault="00A3489D" w:rsidP="00B47C21">
            <w:pPr>
              <w:jc w:val="center"/>
              <w:rPr>
                <w:rFonts w:ascii="ER Bukinist Bashkir" w:hAnsi="ER Bukinist Bashkir"/>
                <w:b/>
                <w:bCs/>
                <w:i/>
                <w:iCs/>
              </w:rPr>
            </w:pPr>
            <w:r>
              <w:rPr>
                <w:rFonts w:ascii="ER Bukinist Bashkir" w:hAnsi="ER Bukinist Bashkir"/>
                <w:b/>
                <w:bCs/>
                <w:i/>
                <w:iCs/>
              </w:rPr>
              <w:t>СЕЛЬСОВЕТ</w:t>
            </w:r>
          </w:p>
          <w:p w:rsidR="00A3489D" w:rsidRDefault="00A3489D" w:rsidP="00B47C21">
            <w:pPr>
              <w:jc w:val="center"/>
              <w:rPr>
                <w:rFonts w:ascii="ER Bukinist Bashkir" w:hAnsi="ER Bukinist Bashkir"/>
                <w:b/>
                <w:bCs/>
                <w:i/>
                <w:iCs/>
              </w:rPr>
            </w:pPr>
            <w:r>
              <w:rPr>
                <w:rFonts w:ascii="ER Bukinist Bashkir" w:hAnsi="ER Bukinist Bashkir"/>
                <w:b/>
                <w:bCs/>
                <w:i/>
                <w:iCs/>
              </w:rPr>
              <w:t>МУНИЦИПАЛЬНОГО РАЙОНА</w:t>
            </w:r>
          </w:p>
          <w:p w:rsidR="00A3489D" w:rsidRDefault="00A3489D" w:rsidP="00B47C21">
            <w:pPr>
              <w:jc w:val="center"/>
              <w:rPr>
                <w:rFonts w:ascii="ER Bukinist Bashkir" w:hAnsi="ER Bukinist Bashkir"/>
                <w:b/>
                <w:bCs/>
                <w:i/>
                <w:iCs/>
              </w:rPr>
            </w:pPr>
            <w:r>
              <w:rPr>
                <w:rFonts w:ascii="ER Bukinist Bashkir" w:hAnsi="ER Bukinist Bashkir"/>
                <w:b/>
                <w:bCs/>
                <w:i/>
                <w:iCs/>
              </w:rPr>
              <w:t>МИШКИНСКИЙ РАЙОН</w:t>
            </w:r>
          </w:p>
          <w:p w:rsidR="00A3489D" w:rsidRDefault="00A3489D" w:rsidP="00B47C21">
            <w:pPr>
              <w:jc w:val="center"/>
              <w:rPr>
                <w:rFonts w:ascii="ER Bukinist Bashkir" w:hAnsi="ER Bukinist Bashkir"/>
                <w:b/>
                <w:bCs/>
                <w:i/>
                <w:iCs/>
              </w:rPr>
            </w:pPr>
            <w:r>
              <w:rPr>
                <w:rFonts w:ascii="ER Bukinist Bashkir" w:hAnsi="ER Bukinist Bashkir"/>
                <w:b/>
                <w:bCs/>
                <w:i/>
                <w:iCs/>
              </w:rPr>
              <w:t>РЕСПУБЛИКИ БАШКОРТОСТАН</w:t>
            </w:r>
          </w:p>
          <w:p w:rsidR="00A3489D" w:rsidRDefault="00A3489D" w:rsidP="00B47C21">
            <w:pPr>
              <w:jc w:val="center"/>
              <w:rPr>
                <w:rFonts w:ascii="ER Bukinist Bashkir" w:hAnsi="ER Bukinist Bashkir"/>
                <w:b/>
                <w:bCs/>
                <w:i/>
                <w:iCs/>
              </w:rPr>
            </w:pPr>
          </w:p>
          <w:p w:rsidR="00A3489D" w:rsidRDefault="00A3489D" w:rsidP="00B47C21">
            <w:pPr>
              <w:jc w:val="center"/>
              <w:rPr>
                <w:rFonts w:ascii="ER Bukinist Bashkir" w:hAnsi="ER Bukinist Bashki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bCs/>
                <w:i/>
                <w:iCs/>
                <w:sz w:val="16"/>
                <w:szCs w:val="16"/>
              </w:rPr>
              <w:t xml:space="preserve">452346, </w:t>
            </w:r>
            <w:proofErr w:type="spellStart"/>
            <w:r>
              <w:rPr>
                <w:rFonts w:ascii="ER Bukinist Bashkir" w:hAnsi="ER Bukinist Bashkir"/>
                <w:b/>
                <w:bCs/>
                <w:i/>
                <w:iCs/>
                <w:sz w:val="16"/>
                <w:szCs w:val="16"/>
              </w:rPr>
              <w:t>Малонакаряково</w:t>
            </w:r>
            <w:proofErr w:type="spellEnd"/>
            <w:r>
              <w:rPr>
                <w:rFonts w:ascii="ER Bukinist Bashkir" w:hAnsi="ER Bukinist Bashkir"/>
                <w:b/>
                <w:bCs/>
                <w:i/>
                <w:iCs/>
                <w:sz w:val="16"/>
                <w:szCs w:val="16"/>
              </w:rPr>
              <w:t xml:space="preserve">, ул. Ленина, 8 </w:t>
            </w:r>
          </w:p>
          <w:p w:rsidR="00A3489D" w:rsidRDefault="00A3489D" w:rsidP="00B47C21">
            <w:pPr>
              <w:jc w:val="center"/>
              <w:rPr>
                <w:rFonts w:ascii="ER Bukinist Bashkir" w:hAnsi="ER Bukinist Bashki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bCs/>
                <w:i/>
                <w:iCs/>
                <w:sz w:val="16"/>
                <w:szCs w:val="16"/>
              </w:rPr>
              <w:t>тел.: 2-41-25; 2-41-60</w:t>
            </w:r>
          </w:p>
          <w:p w:rsidR="00A3489D" w:rsidRDefault="00A3489D" w:rsidP="00B47C21">
            <w:pPr>
              <w:jc w:val="center"/>
              <w:rPr>
                <w:rFonts w:ascii="ER Bukinist Bashkir" w:hAnsi="ER Bukinist Bashki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bCs/>
                <w:i/>
                <w:iCs/>
                <w:sz w:val="16"/>
                <w:szCs w:val="16"/>
              </w:rPr>
              <w:t>ИНН 0237000798  ОГРН 1020201685052</w:t>
            </w:r>
          </w:p>
          <w:p w:rsidR="00A3489D" w:rsidRDefault="00A3489D" w:rsidP="00B47C21">
            <w:pPr>
              <w:jc w:val="center"/>
              <w:rPr>
                <w:rFonts w:ascii="ER Bukinist Bashkir" w:hAnsi="ER Bukinist Bashkir"/>
                <w:b/>
                <w:bCs/>
                <w:i/>
                <w:iCs/>
                <w:color w:val="333333"/>
              </w:rPr>
            </w:pPr>
            <w:r>
              <w:rPr>
                <w:rFonts w:ascii="ER Bukinist Bashkir" w:hAnsi="ER Bukinist Bashkir"/>
                <w:b/>
                <w:bCs/>
                <w:i/>
                <w:iCs/>
                <w:color w:val="333333"/>
              </w:rPr>
              <w:t xml:space="preserve"> </w:t>
            </w:r>
          </w:p>
          <w:p w:rsidR="00A3489D" w:rsidRDefault="00A3489D" w:rsidP="00B47C21">
            <w:pPr>
              <w:jc w:val="center"/>
              <w:rPr>
                <w:rFonts w:ascii="ER Bukinist Bashkir" w:hAnsi="ER Bukinist Bashkir"/>
                <w:b/>
                <w:bCs/>
                <w:i/>
                <w:iCs/>
                <w:color w:val="333333"/>
                <w:sz w:val="16"/>
                <w:szCs w:val="16"/>
              </w:rPr>
            </w:pPr>
          </w:p>
          <w:p w:rsidR="00A3489D" w:rsidRDefault="00A3489D" w:rsidP="00B47C2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</w:p>
        </w:tc>
      </w:tr>
    </w:tbl>
    <w:p w:rsidR="00A3489D" w:rsidRDefault="00A3489D" w:rsidP="00A348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rPr>
          <w:rFonts w:ascii="ER Bukinist Bashkir" w:hAnsi="ER Bukinist Bashkir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5E0993A" wp14:editId="3462FB6C">
            <wp:simplePos x="0" y="0"/>
            <wp:positionH relativeFrom="column">
              <wp:posOffset>-723900</wp:posOffset>
            </wp:positionH>
            <wp:positionV relativeFrom="paragraph">
              <wp:posOffset>1749425</wp:posOffset>
            </wp:positionV>
            <wp:extent cx="7086600" cy="114300"/>
            <wp:effectExtent l="0" t="0" r="0" b="0"/>
            <wp:wrapNone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4DF5">
        <w:rPr>
          <w:rFonts w:ascii="ER Bukinist Bashkir" w:hAnsi="ER Bukinist Bashkir"/>
        </w:rPr>
        <w:t xml:space="preserve"> </w:t>
      </w:r>
      <w:r>
        <w:rPr>
          <w:rFonts w:ascii="ER Bukinist Bashkir" w:hAnsi="ER Bukinist Bashkir"/>
          <w:lang w:val="en-US"/>
        </w:rPr>
        <w:t>K</w:t>
      </w:r>
      <w:r>
        <w:rPr>
          <w:rFonts w:ascii="ER Bukinist Bashkir" w:hAnsi="ER Bukinist Bashkir"/>
        </w:rPr>
        <w:t>АРАР</w:t>
      </w:r>
      <w:r>
        <w:rPr>
          <w:rFonts w:ascii="ER Bukinist Bashkir" w:hAnsi="ER Bukinist Bashkir"/>
        </w:rPr>
        <w:tab/>
        <w:t xml:space="preserve">                                                                     </w:t>
      </w:r>
      <w:r>
        <w:rPr>
          <w:rFonts w:ascii="ER Bukinist Bashkir" w:hAnsi="ER Bukinist Bashkir"/>
        </w:rPr>
        <w:tab/>
      </w:r>
      <w:r>
        <w:rPr>
          <w:rFonts w:ascii="ER Bukinist Bashkir" w:hAnsi="ER Bukinist Bashkir"/>
        </w:rPr>
        <w:tab/>
        <w:t xml:space="preserve">          ПОСТАНОВЛЕНИЕ</w:t>
      </w:r>
      <w:r>
        <w:rPr>
          <w:rFonts w:ascii="ER Bukinist Bashkir" w:hAnsi="ER Bukinist Bashkir"/>
        </w:rPr>
        <w:tab/>
      </w:r>
    </w:p>
    <w:p w:rsidR="00A3489D" w:rsidRPr="00662CAB" w:rsidRDefault="00A3489D" w:rsidP="00A3489D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A3489D" w:rsidRDefault="00A3489D" w:rsidP="00A3489D">
      <w:pPr>
        <w:rPr>
          <w:sz w:val="28"/>
          <w:szCs w:val="28"/>
        </w:rPr>
      </w:pPr>
      <w:r>
        <w:rPr>
          <w:sz w:val="28"/>
          <w:szCs w:val="28"/>
        </w:rPr>
        <w:t xml:space="preserve">2023 </w:t>
      </w:r>
      <w:proofErr w:type="spellStart"/>
      <w:r>
        <w:rPr>
          <w:sz w:val="28"/>
          <w:szCs w:val="28"/>
        </w:rPr>
        <w:t>йыл</w:t>
      </w:r>
      <w:proofErr w:type="spellEnd"/>
      <w:r>
        <w:rPr>
          <w:sz w:val="28"/>
          <w:szCs w:val="28"/>
        </w:rPr>
        <w:t xml:space="preserve"> 09 январь    </w:t>
      </w:r>
      <w:r>
        <w:rPr>
          <w:sz w:val="28"/>
          <w:szCs w:val="28"/>
        </w:rPr>
        <w:tab/>
        <w:t xml:space="preserve">                 № 01                                09 января 2023 года</w:t>
      </w:r>
    </w:p>
    <w:p w:rsidR="00A3489D" w:rsidRDefault="00A3489D" w:rsidP="00A3489D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3489D" w:rsidRPr="00662CAB" w:rsidRDefault="00A3489D" w:rsidP="00A3489D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b/>
          <w:bCs/>
        </w:rPr>
      </w:pPr>
      <w:proofErr w:type="gramStart"/>
      <w:r w:rsidRPr="00662CAB">
        <w:rPr>
          <w:rFonts w:asciiTheme="majorHAnsi" w:hAnsiTheme="majorHAnsi"/>
          <w:b/>
        </w:rPr>
        <w:t xml:space="preserve">Об утверждении порядка предоставления субсидии из бюджета </w:t>
      </w:r>
      <w:r w:rsidRPr="00662CAB">
        <w:rPr>
          <w:rFonts w:asciiTheme="majorHAnsi" w:hAnsiTheme="majorHAnsi"/>
          <w:b/>
          <w:bCs/>
        </w:rPr>
        <w:t xml:space="preserve">сельского поселения </w:t>
      </w:r>
      <w:proofErr w:type="spellStart"/>
      <w:r w:rsidRPr="00662CAB">
        <w:rPr>
          <w:rFonts w:asciiTheme="majorHAnsi" w:hAnsiTheme="majorHAnsi"/>
          <w:b/>
          <w:bCs/>
        </w:rPr>
        <w:t>Староарзаматовский</w:t>
      </w:r>
      <w:proofErr w:type="spellEnd"/>
      <w:r w:rsidRPr="00662CAB">
        <w:rPr>
          <w:rFonts w:asciiTheme="majorHAnsi" w:hAnsiTheme="majorHAnsi"/>
          <w:b/>
          <w:bCs/>
        </w:rPr>
        <w:t xml:space="preserve"> сельсовет</w:t>
      </w:r>
      <w:r w:rsidRPr="00662CAB">
        <w:rPr>
          <w:rFonts w:asciiTheme="majorHAnsi" w:hAnsiTheme="majorHAnsi"/>
          <w:bCs/>
        </w:rPr>
        <w:t xml:space="preserve"> </w:t>
      </w:r>
      <w:r w:rsidRPr="00662CAB">
        <w:rPr>
          <w:rFonts w:asciiTheme="majorHAnsi" w:hAnsiTheme="majorHAnsi"/>
          <w:b/>
        </w:rPr>
        <w:t xml:space="preserve">муниципального района </w:t>
      </w:r>
      <w:proofErr w:type="spellStart"/>
      <w:r w:rsidRPr="00662CAB">
        <w:rPr>
          <w:rFonts w:asciiTheme="majorHAnsi" w:hAnsiTheme="majorHAnsi"/>
          <w:b/>
        </w:rPr>
        <w:t>Мишкинский</w:t>
      </w:r>
      <w:proofErr w:type="spellEnd"/>
      <w:r w:rsidRPr="00662CAB">
        <w:rPr>
          <w:rFonts w:asciiTheme="majorHAnsi" w:hAnsiTheme="majorHAnsi"/>
          <w:b/>
        </w:rPr>
        <w:t xml:space="preserve"> район Республики Башкортостан муниципальным бюджетным и автономным учреждениям сельского поселения, муниципальным унитарным предприятиям сельского поселения на осуществление указанными учреждениями и предприятиями капитальных вложений в объекты капитального строительства муниципальной собственности сельского поселения и приобретение объектов недвижимого имущества в муниципальную собственность </w:t>
      </w:r>
      <w:r w:rsidRPr="00662CAB">
        <w:rPr>
          <w:rFonts w:asciiTheme="majorHAnsi" w:hAnsiTheme="majorHAnsi"/>
          <w:b/>
          <w:bCs/>
        </w:rPr>
        <w:t xml:space="preserve">сельского поселения </w:t>
      </w:r>
      <w:proofErr w:type="spellStart"/>
      <w:r w:rsidRPr="00662CAB">
        <w:rPr>
          <w:rFonts w:asciiTheme="majorHAnsi" w:hAnsiTheme="majorHAnsi"/>
          <w:b/>
          <w:bCs/>
        </w:rPr>
        <w:t>Староарзаматовский</w:t>
      </w:r>
      <w:proofErr w:type="spellEnd"/>
      <w:r w:rsidRPr="00662CAB">
        <w:rPr>
          <w:rFonts w:asciiTheme="majorHAnsi" w:hAnsiTheme="majorHAnsi"/>
          <w:b/>
          <w:bCs/>
        </w:rPr>
        <w:t xml:space="preserve"> сельсовет муниципального района </w:t>
      </w:r>
      <w:proofErr w:type="spellStart"/>
      <w:r w:rsidRPr="00662CAB">
        <w:rPr>
          <w:rFonts w:asciiTheme="majorHAnsi" w:hAnsiTheme="majorHAnsi"/>
          <w:b/>
          <w:bCs/>
        </w:rPr>
        <w:t>Мишкинский</w:t>
      </w:r>
      <w:proofErr w:type="spellEnd"/>
      <w:proofErr w:type="gramEnd"/>
      <w:r w:rsidRPr="00662CAB">
        <w:rPr>
          <w:rFonts w:asciiTheme="majorHAnsi" w:hAnsiTheme="majorHAnsi"/>
          <w:b/>
          <w:bCs/>
        </w:rPr>
        <w:t xml:space="preserve"> район Республики Башкортостан </w:t>
      </w:r>
    </w:p>
    <w:p w:rsidR="00A3489D" w:rsidRPr="00B32481" w:rsidRDefault="00A3489D" w:rsidP="00A3489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A3489D" w:rsidRPr="00662CAB" w:rsidRDefault="00A3489D" w:rsidP="00A3489D">
      <w:pPr>
        <w:ind w:firstLine="540"/>
        <w:jc w:val="both"/>
        <w:rPr>
          <w:rFonts w:asciiTheme="majorHAnsi" w:hAnsiTheme="majorHAnsi"/>
          <w:bCs/>
        </w:rPr>
      </w:pPr>
      <w:r w:rsidRPr="00662CAB">
        <w:rPr>
          <w:rFonts w:asciiTheme="majorHAnsi" w:hAnsiTheme="majorHAnsi"/>
        </w:rPr>
        <w:tab/>
        <w:t xml:space="preserve">В соответствии со статьей 78.2 Бюджетного кодекса Российской Федерации, Администрация </w:t>
      </w:r>
      <w:r w:rsidRPr="00662CAB">
        <w:rPr>
          <w:rFonts w:asciiTheme="majorHAnsi" w:hAnsiTheme="majorHAnsi"/>
          <w:bCs/>
        </w:rPr>
        <w:t xml:space="preserve">сельского поселения </w:t>
      </w:r>
      <w:proofErr w:type="spellStart"/>
      <w:r w:rsidRPr="00662CAB">
        <w:rPr>
          <w:rFonts w:asciiTheme="majorHAnsi" w:hAnsiTheme="majorHAnsi"/>
          <w:bCs/>
        </w:rPr>
        <w:t>Староарзаматовский</w:t>
      </w:r>
      <w:proofErr w:type="spellEnd"/>
      <w:r w:rsidRPr="00662CAB">
        <w:rPr>
          <w:rFonts w:asciiTheme="majorHAnsi" w:hAnsiTheme="majorHAnsi"/>
          <w:bCs/>
        </w:rPr>
        <w:t xml:space="preserve"> сельсовет </w:t>
      </w:r>
      <w:r w:rsidRPr="00662CAB">
        <w:rPr>
          <w:rFonts w:asciiTheme="majorHAnsi" w:hAnsiTheme="majorHAnsi"/>
        </w:rPr>
        <w:t xml:space="preserve">муниципального района </w:t>
      </w:r>
      <w:proofErr w:type="spellStart"/>
      <w:r w:rsidRPr="00662CAB">
        <w:rPr>
          <w:rFonts w:asciiTheme="majorHAnsi" w:hAnsiTheme="majorHAnsi"/>
        </w:rPr>
        <w:t>Мишкинский</w:t>
      </w:r>
      <w:proofErr w:type="spellEnd"/>
      <w:r w:rsidRPr="00662CAB">
        <w:rPr>
          <w:rFonts w:asciiTheme="majorHAnsi" w:hAnsiTheme="majorHAnsi"/>
        </w:rPr>
        <w:t xml:space="preserve"> район Республики Башкортостан </w:t>
      </w:r>
      <w:r w:rsidRPr="00662CAB">
        <w:rPr>
          <w:rFonts w:asciiTheme="majorHAnsi" w:hAnsiTheme="majorHAnsi"/>
          <w:bCs/>
        </w:rPr>
        <w:t>ПОСТАНОВЛЯЕТ:</w:t>
      </w:r>
    </w:p>
    <w:p w:rsidR="00A3489D" w:rsidRPr="00662CAB" w:rsidRDefault="00A3489D" w:rsidP="00A3489D">
      <w:pPr>
        <w:autoSpaceDE w:val="0"/>
        <w:autoSpaceDN w:val="0"/>
        <w:adjustRightInd w:val="0"/>
        <w:ind w:firstLine="540"/>
        <w:jc w:val="both"/>
        <w:rPr>
          <w:rFonts w:asciiTheme="majorHAnsi" w:hAnsiTheme="majorHAnsi"/>
          <w:bCs/>
        </w:rPr>
      </w:pPr>
      <w:r w:rsidRPr="00662CAB">
        <w:rPr>
          <w:rFonts w:asciiTheme="majorHAnsi" w:hAnsiTheme="majorHAnsi"/>
        </w:rPr>
        <w:t>1. </w:t>
      </w:r>
      <w:proofErr w:type="gramStart"/>
      <w:r w:rsidRPr="00662CAB">
        <w:rPr>
          <w:rFonts w:asciiTheme="majorHAnsi" w:hAnsiTheme="majorHAnsi"/>
        </w:rPr>
        <w:t xml:space="preserve">Утвердить </w:t>
      </w:r>
      <w:r w:rsidRPr="00662CAB">
        <w:rPr>
          <w:rFonts w:asciiTheme="majorHAnsi" w:hAnsiTheme="majorHAnsi"/>
          <w:spacing w:val="-6"/>
        </w:rPr>
        <w:t xml:space="preserve">прилагаемый Порядок </w:t>
      </w:r>
      <w:r w:rsidRPr="00662CAB">
        <w:rPr>
          <w:rFonts w:asciiTheme="majorHAnsi" w:hAnsiTheme="majorHAnsi"/>
        </w:rPr>
        <w:t xml:space="preserve">предоставления субсидии из бюджета </w:t>
      </w:r>
      <w:r w:rsidRPr="00662CAB">
        <w:rPr>
          <w:rFonts w:asciiTheme="majorHAnsi" w:hAnsiTheme="majorHAnsi"/>
          <w:bCs/>
        </w:rPr>
        <w:t xml:space="preserve">сельского поселения </w:t>
      </w:r>
      <w:proofErr w:type="spellStart"/>
      <w:r w:rsidRPr="00662CAB">
        <w:rPr>
          <w:rFonts w:asciiTheme="majorHAnsi" w:hAnsiTheme="majorHAnsi"/>
          <w:bCs/>
        </w:rPr>
        <w:t>Староарзаматовский</w:t>
      </w:r>
      <w:proofErr w:type="spellEnd"/>
      <w:r w:rsidRPr="00662CAB">
        <w:rPr>
          <w:rFonts w:asciiTheme="majorHAnsi" w:hAnsiTheme="majorHAnsi"/>
          <w:bCs/>
        </w:rPr>
        <w:t xml:space="preserve"> сельсовет </w:t>
      </w:r>
      <w:r w:rsidRPr="00662CAB">
        <w:rPr>
          <w:rFonts w:asciiTheme="majorHAnsi" w:hAnsiTheme="majorHAnsi"/>
        </w:rPr>
        <w:t xml:space="preserve">муниципального района </w:t>
      </w:r>
      <w:proofErr w:type="spellStart"/>
      <w:r w:rsidRPr="00662CAB">
        <w:rPr>
          <w:rFonts w:asciiTheme="majorHAnsi" w:hAnsiTheme="majorHAnsi"/>
        </w:rPr>
        <w:t>Мишкинский</w:t>
      </w:r>
      <w:proofErr w:type="spellEnd"/>
      <w:r w:rsidRPr="00662CAB">
        <w:rPr>
          <w:rFonts w:asciiTheme="majorHAnsi" w:hAnsiTheme="majorHAnsi"/>
        </w:rPr>
        <w:t xml:space="preserve"> район Республики Башкортостан муниципальным бюджетным и автономным учреждениям сельского поселения, муниципальным унитарным предприятиям сельского поселения на осуществление указанными учреждениями и предприятиями капитальных вложений в объекты капитального строительства муниципальной собственности сельского поселения и приобретение объектов недвижимого имущества в муниципальную собственность </w:t>
      </w:r>
      <w:r w:rsidRPr="00662CAB">
        <w:rPr>
          <w:rFonts w:asciiTheme="majorHAnsi" w:hAnsiTheme="majorHAnsi"/>
          <w:bCs/>
        </w:rPr>
        <w:t xml:space="preserve">сельского поселения </w:t>
      </w:r>
      <w:proofErr w:type="spellStart"/>
      <w:r w:rsidRPr="00662CAB">
        <w:rPr>
          <w:rFonts w:asciiTheme="majorHAnsi" w:hAnsiTheme="majorHAnsi"/>
          <w:bCs/>
        </w:rPr>
        <w:t>Староарзаматовский</w:t>
      </w:r>
      <w:proofErr w:type="spellEnd"/>
      <w:r w:rsidRPr="00662CAB">
        <w:rPr>
          <w:rFonts w:asciiTheme="majorHAnsi" w:hAnsiTheme="majorHAnsi"/>
          <w:bCs/>
        </w:rPr>
        <w:t xml:space="preserve"> сельсовет муниципального района </w:t>
      </w:r>
      <w:proofErr w:type="spellStart"/>
      <w:r w:rsidRPr="00662CAB">
        <w:rPr>
          <w:rFonts w:asciiTheme="majorHAnsi" w:hAnsiTheme="majorHAnsi"/>
          <w:bCs/>
        </w:rPr>
        <w:t>Мишкинский</w:t>
      </w:r>
      <w:proofErr w:type="spellEnd"/>
      <w:proofErr w:type="gramEnd"/>
      <w:r w:rsidRPr="00662CAB">
        <w:rPr>
          <w:rFonts w:asciiTheme="majorHAnsi" w:hAnsiTheme="majorHAnsi"/>
          <w:bCs/>
        </w:rPr>
        <w:t xml:space="preserve"> район Республики Башкортостан. </w:t>
      </w:r>
    </w:p>
    <w:p w:rsidR="00A3489D" w:rsidRPr="00662CAB" w:rsidRDefault="00A3489D" w:rsidP="00A3489D">
      <w:pPr>
        <w:autoSpaceDE w:val="0"/>
        <w:autoSpaceDN w:val="0"/>
        <w:adjustRightInd w:val="0"/>
        <w:ind w:firstLine="540"/>
        <w:jc w:val="both"/>
        <w:rPr>
          <w:rFonts w:asciiTheme="majorHAnsi" w:hAnsiTheme="majorHAnsi"/>
        </w:rPr>
      </w:pPr>
      <w:r w:rsidRPr="00662CAB">
        <w:rPr>
          <w:rFonts w:asciiTheme="majorHAnsi" w:hAnsiTheme="majorHAnsi"/>
        </w:rPr>
        <w:t xml:space="preserve">2. </w:t>
      </w:r>
      <w:proofErr w:type="gramStart"/>
      <w:r w:rsidRPr="00662CAB">
        <w:rPr>
          <w:rFonts w:asciiTheme="majorHAnsi" w:hAnsiTheme="majorHAnsi"/>
        </w:rPr>
        <w:t>Контроль за</w:t>
      </w:r>
      <w:proofErr w:type="gramEnd"/>
      <w:r w:rsidRPr="00662CAB">
        <w:rPr>
          <w:rFonts w:asciiTheme="majorHAnsi" w:hAnsiTheme="majorHAnsi"/>
        </w:rPr>
        <w:t xml:space="preserve"> исполнением настоящего Постановления оставляю за собой.</w:t>
      </w:r>
    </w:p>
    <w:p w:rsidR="00A3489D" w:rsidRPr="00B32481" w:rsidRDefault="00A3489D" w:rsidP="00A3489D">
      <w:pPr>
        <w:jc w:val="both"/>
        <w:rPr>
          <w:sz w:val="28"/>
          <w:szCs w:val="28"/>
        </w:rPr>
      </w:pPr>
    </w:p>
    <w:p w:rsidR="00A3489D" w:rsidRPr="00662CAB" w:rsidRDefault="00A3489D" w:rsidP="00A3489D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Fonts w:asciiTheme="majorHAnsi" w:hAnsiTheme="majorHAnsi"/>
        </w:rPr>
      </w:pPr>
      <w:bookmarkStart w:id="0" w:name="Par1"/>
      <w:bookmarkEnd w:id="0"/>
      <w:r>
        <w:rPr>
          <w:sz w:val="28"/>
          <w:szCs w:val="28"/>
        </w:rPr>
        <w:t xml:space="preserve">         </w:t>
      </w:r>
      <w:r w:rsidRPr="00662CAB">
        <w:rPr>
          <w:rFonts w:asciiTheme="majorHAnsi" w:hAnsiTheme="majorHAnsi"/>
        </w:rPr>
        <w:t xml:space="preserve">Глава администрации </w:t>
      </w:r>
    </w:p>
    <w:p w:rsidR="00A3489D" w:rsidRPr="00662CAB" w:rsidRDefault="00A3489D" w:rsidP="00A3489D">
      <w:pPr>
        <w:rPr>
          <w:rFonts w:asciiTheme="majorHAnsi" w:hAnsiTheme="majorHAnsi"/>
        </w:rPr>
      </w:pPr>
      <w:r w:rsidRPr="00662CAB">
        <w:rPr>
          <w:rFonts w:asciiTheme="majorHAnsi" w:hAnsiTheme="majorHAnsi"/>
        </w:rPr>
        <w:t xml:space="preserve">             сельского поселения</w:t>
      </w:r>
    </w:p>
    <w:p w:rsidR="00A3489D" w:rsidRPr="00662CAB" w:rsidRDefault="00A3489D" w:rsidP="00A3489D">
      <w:pPr>
        <w:rPr>
          <w:rFonts w:asciiTheme="majorHAnsi" w:hAnsiTheme="majorHAnsi"/>
        </w:rPr>
      </w:pPr>
      <w:r w:rsidRPr="00662CAB">
        <w:rPr>
          <w:rFonts w:asciiTheme="majorHAnsi" w:hAnsiTheme="majorHAnsi"/>
        </w:rPr>
        <w:t xml:space="preserve">             </w:t>
      </w:r>
      <w:proofErr w:type="spellStart"/>
      <w:r w:rsidRPr="00662CAB">
        <w:rPr>
          <w:rFonts w:asciiTheme="majorHAnsi" w:hAnsiTheme="majorHAnsi"/>
        </w:rPr>
        <w:t>Староарзаматовский</w:t>
      </w:r>
      <w:proofErr w:type="spellEnd"/>
      <w:r w:rsidRPr="00662CAB">
        <w:rPr>
          <w:rFonts w:asciiTheme="majorHAnsi" w:hAnsiTheme="majorHAnsi"/>
        </w:rPr>
        <w:t xml:space="preserve">  сельсовет </w:t>
      </w:r>
    </w:p>
    <w:p w:rsidR="00A3489D" w:rsidRPr="00662CAB" w:rsidRDefault="00A3489D" w:rsidP="00A3489D">
      <w:pPr>
        <w:rPr>
          <w:rFonts w:asciiTheme="majorHAnsi" w:hAnsiTheme="majorHAnsi"/>
        </w:rPr>
      </w:pPr>
      <w:r w:rsidRPr="00662CAB">
        <w:rPr>
          <w:rFonts w:asciiTheme="majorHAnsi" w:hAnsiTheme="majorHAnsi"/>
        </w:rPr>
        <w:t xml:space="preserve">             муниципального района</w:t>
      </w:r>
    </w:p>
    <w:p w:rsidR="00A3489D" w:rsidRPr="00662CAB" w:rsidRDefault="00A3489D" w:rsidP="00A3489D">
      <w:pPr>
        <w:keepNext/>
        <w:outlineLvl w:val="5"/>
        <w:rPr>
          <w:rFonts w:asciiTheme="majorHAnsi" w:hAnsiTheme="majorHAnsi"/>
        </w:rPr>
      </w:pPr>
      <w:r>
        <w:rPr>
          <w:sz w:val="28"/>
          <w:szCs w:val="28"/>
        </w:rPr>
        <w:t xml:space="preserve">          </w:t>
      </w:r>
      <w:proofErr w:type="spellStart"/>
      <w:r w:rsidRPr="00662CAB">
        <w:rPr>
          <w:rFonts w:asciiTheme="majorHAnsi" w:hAnsiTheme="majorHAnsi"/>
        </w:rPr>
        <w:t>Мишкинский</w:t>
      </w:r>
      <w:proofErr w:type="spellEnd"/>
      <w:r w:rsidRPr="00662CAB">
        <w:rPr>
          <w:rFonts w:asciiTheme="majorHAnsi" w:hAnsiTheme="majorHAnsi"/>
        </w:rPr>
        <w:t xml:space="preserve"> район </w:t>
      </w:r>
    </w:p>
    <w:p w:rsidR="00A3489D" w:rsidRPr="00B32481" w:rsidRDefault="00A3489D" w:rsidP="00A3489D">
      <w:pPr>
        <w:keepNext/>
        <w:outlineLvl w:val="5"/>
        <w:rPr>
          <w:sz w:val="28"/>
          <w:szCs w:val="28"/>
        </w:rPr>
      </w:pPr>
      <w:r w:rsidRPr="00662CAB">
        <w:rPr>
          <w:rFonts w:asciiTheme="majorHAnsi" w:hAnsiTheme="majorHAnsi"/>
        </w:rPr>
        <w:t xml:space="preserve">             Республики Башкортостан:</w:t>
      </w:r>
      <w:r w:rsidRPr="00B32481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        </w:t>
      </w:r>
      <w:r w:rsidRPr="00B32481">
        <w:rPr>
          <w:sz w:val="28"/>
          <w:szCs w:val="28"/>
        </w:rPr>
        <w:t xml:space="preserve">  </w:t>
      </w:r>
      <w:proofErr w:type="spellStart"/>
      <w:r w:rsidRPr="00662CAB">
        <w:t>С.Н.Саликов</w:t>
      </w:r>
      <w:proofErr w:type="spellEnd"/>
    </w:p>
    <w:p w:rsidR="00A3489D" w:rsidRPr="0089726D" w:rsidRDefault="00A3489D" w:rsidP="00A3489D">
      <w:pPr>
        <w:jc w:val="both"/>
        <w:rPr>
          <w:sz w:val="26"/>
          <w:szCs w:val="26"/>
        </w:rPr>
      </w:pPr>
    </w:p>
    <w:tbl>
      <w:tblPr>
        <w:tblW w:w="10440" w:type="dxa"/>
        <w:tblInd w:w="-252" w:type="dxa"/>
        <w:tblLook w:val="01E0" w:firstRow="1" w:lastRow="1" w:firstColumn="1" w:lastColumn="1" w:noHBand="0" w:noVBand="0"/>
      </w:tblPr>
      <w:tblGrid>
        <w:gridCol w:w="5220"/>
        <w:gridCol w:w="5220"/>
      </w:tblGrid>
      <w:tr w:rsidR="00A3489D" w:rsidRPr="0089726D" w:rsidTr="00B47C21">
        <w:trPr>
          <w:trHeight w:val="1438"/>
        </w:trPr>
        <w:tc>
          <w:tcPr>
            <w:tcW w:w="5220" w:type="dxa"/>
          </w:tcPr>
          <w:p w:rsidR="00A3489D" w:rsidRPr="0089726D" w:rsidRDefault="00A3489D" w:rsidP="00B47C21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5220" w:type="dxa"/>
            <w:hideMark/>
          </w:tcPr>
          <w:p w:rsidR="00A3489D" w:rsidRPr="0089726D" w:rsidRDefault="00A3489D" w:rsidP="00B47C21">
            <w:pPr>
              <w:autoSpaceDE w:val="0"/>
              <w:autoSpaceDN w:val="0"/>
              <w:adjustRightInd w:val="0"/>
            </w:pPr>
            <w:r w:rsidRPr="0089726D">
              <w:t>Утвержден</w:t>
            </w:r>
          </w:p>
          <w:p w:rsidR="00A3489D" w:rsidRPr="0089726D" w:rsidRDefault="00A3489D" w:rsidP="00B47C21">
            <w:pPr>
              <w:autoSpaceDE w:val="0"/>
              <w:autoSpaceDN w:val="0"/>
              <w:adjustRightInd w:val="0"/>
            </w:pPr>
            <w:r w:rsidRPr="0089726D">
              <w:t>постановлением  администрации</w:t>
            </w:r>
          </w:p>
          <w:p w:rsidR="00A3489D" w:rsidRPr="0089726D" w:rsidRDefault="00A3489D" w:rsidP="00B47C21">
            <w:pPr>
              <w:autoSpaceDE w:val="0"/>
              <w:autoSpaceDN w:val="0"/>
              <w:adjustRightInd w:val="0"/>
            </w:pPr>
            <w:r w:rsidRPr="0089726D">
              <w:t xml:space="preserve">сельского поселения </w:t>
            </w:r>
          </w:p>
          <w:p w:rsidR="00A3489D" w:rsidRPr="0089726D" w:rsidRDefault="00A3489D" w:rsidP="00B47C21">
            <w:pPr>
              <w:autoSpaceDE w:val="0"/>
              <w:autoSpaceDN w:val="0"/>
              <w:adjustRightInd w:val="0"/>
            </w:pPr>
            <w:proofErr w:type="spellStart"/>
            <w:r>
              <w:t>Староарзаматовский</w:t>
            </w:r>
            <w:proofErr w:type="spellEnd"/>
            <w:r w:rsidRPr="0089726D">
              <w:t xml:space="preserve"> сельсовет</w:t>
            </w:r>
          </w:p>
          <w:p w:rsidR="00A3489D" w:rsidRPr="0089726D" w:rsidRDefault="00A3489D" w:rsidP="00B47C21">
            <w:pPr>
              <w:autoSpaceDE w:val="0"/>
              <w:autoSpaceDN w:val="0"/>
              <w:adjustRightInd w:val="0"/>
            </w:pPr>
            <w:r w:rsidRPr="0089726D">
              <w:t>муниципального района</w:t>
            </w:r>
          </w:p>
          <w:p w:rsidR="00A3489D" w:rsidRPr="0089726D" w:rsidRDefault="00A3489D" w:rsidP="00B47C21">
            <w:pPr>
              <w:autoSpaceDE w:val="0"/>
              <w:autoSpaceDN w:val="0"/>
              <w:adjustRightInd w:val="0"/>
            </w:pPr>
            <w:proofErr w:type="spellStart"/>
            <w:r>
              <w:t>Мишкинский</w:t>
            </w:r>
            <w:proofErr w:type="spellEnd"/>
            <w:r>
              <w:t xml:space="preserve"> </w:t>
            </w:r>
            <w:r w:rsidRPr="0089726D">
              <w:t xml:space="preserve"> район</w:t>
            </w:r>
          </w:p>
          <w:p w:rsidR="00A3489D" w:rsidRPr="0089726D" w:rsidRDefault="00A3489D" w:rsidP="00B47C21">
            <w:pPr>
              <w:autoSpaceDE w:val="0"/>
              <w:autoSpaceDN w:val="0"/>
              <w:adjustRightInd w:val="0"/>
            </w:pPr>
            <w:r w:rsidRPr="0089726D">
              <w:t>Республики Башкортостан</w:t>
            </w:r>
          </w:p>
          <w:p w:rsidR="00A3489D" w:rsidRPr="0089726D" w:rsidRDefault="00A3489D" w:rsidP="00B47C21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89726D">
              <w:t xml:space="preserve">от  « </w:t>
            </w:r>
            <w:r>
              <w:t>09</w:t>
            </w:r>
            <w:r w:rsidRPr="0089726D">
              <w:rPr>
                <w:color w:val="000000"/>
              </w:rPr>
              <w:t xml:space="preserve">  » </w:t>
            </w:r>
            <w:r>
              <w:rPr>
                <w:color w:val="000000"/>
              </w:rPr>
              <w:t xml:space="preserve">января  </w:t>
            </w:r>
            <w:r w:rsidRPr="0089726D">
              <w:rPr>
                <w:color w:val="000000"/>
              </w:rPr>
              <w:t>202</w:t>
            </w:r>
            <w:r>
              <w:rPr>
                <w:color w:val="000000"/>
              </w:rPr>
              <w:t>3</w:t>
            </w:r>
            <w:r w:rsidRPr="0089726D">
              <w:rPr>
                <w:color w:val="000000"/>
              </w:rPr>
              <w:t xml:space="preserve"> года №</w:t>
            </w:r>
            <w:r>
              <w:rPr>
                <w:color w:val="000000"/>
              </w:rPr>
              <w:t>01</w:t>
            </w:r>
          </w:p>
        </w:tc>
      </w:tr>
    </w:tbl>
    <w:p w:rsidR="00A3489D" w:rsidRPr="0089726D" w:rsidRDefault="00A3489D" w:rsidP="00A3489D">
      <w:pPr>
        <w:autoSpaceDE w:val="0"/>
        <w:autoSpaceDN w:val="0"/>
        <w:adjustRightInd w:val="0"/>
        <w:jc w:val="center"/>
        <w:rPr>
          <w:b/>
          <w:bCs/>
        </w:rPr>
      </w:pPr>
    </w:p>
    <w:p w:rsidR="00A3489D" w:rsidRPr="0089726D" w:rsidRDefault="00A3489D" w:rsidP="00A3489D">
      <w:pPr>
        <w:jc w:val="center"/>
        <w:rPr>
          <w:b/>
        </w:rPr>
      </w:pPr>
      <w:r w:rsidRPr="0089726D">
        <w:rPr>
          <w:b/>
        </w:rPr>
        <w:t>Порядок</w:t>
      </w:r>
    </w:p>
    <w:p w:rsidR="00A3489D" w:rsidRPr="0089726D" w:rsidRDefault="00A3489D" w:rsidP="00A3489D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proofErr w:type="gramStart"/>
      <w:r w:rsidRPr="0089726D">
        <w:rPr>
          <w:b/>
        </w:rPr>
        <w:t xml:space="preserve">предоставления субсидии из бюджета </w:t>
      </w:r>
      <w:r w:rsidRPr="0089726D">
        <w:rPr>
          <w:b/>
          <w:bCs/>
        </w:rPr>
        <w:t xml:space="preserve">сельского поселения </w:t>
      </w:r>
      <w:proofErr w:type="spellStart"/>
      <w:r>
        <w:rPr>
          <w:b/>
          <w:bCs/>
        </w:rPr>
        <w:t>Староарзаматовский</w:t>
      </w:r>
      <w:proofErr w:type="spellEnd"/>
      <w:r w:rsidRPr="0089726D">
        <w:rPr>
          <w:b/>
          <w:bCs/>
        </w:rPr>
        <w:t xml:space="preserve"> сельсовет </w:t>
      </w:r>
      <w:r w:rsidRPr="0089726D">
        <w:rPr>
          <w:b/>
        </w:rPr>
        <w:t xml:space="preserve">муниципального района </w:t>
      </w:r>
      <w:proofErr w:type="spellStart"/>
      <w:r>
        <w:rPr>
          <w:b/>
        </w:rPr>
        <w:t>Мишкинский</w:t>
      </w:r>
      <w:proofErr w:type="spellEnd"/>
      <w:r w:rsidRPr="0089726D">
        <w:rPr>
          <w:b/>
        </w:rPr>
        <w:t xml:space="preserve"> район Республики Башкортостан муниципальным бюджетным и автономным учреждениям сельского поселения, муниципальным унитарным предприятиям сельского поселения на осуществление указанными учреждениями и предприятиями капитальных вложений в объекты капитального строительства муниципальной собственности сельского поселения и приобретение объектов недвижимого имущества в муниципальную собственность </w:t>
      </w:r>
      <w:r w:rsidRPr="0089726D">
        <w:rPr>
          <w:b/>
          <w:bCs/>
        </w:rPr>
        <w:t xml:space="preserve">сельского поселения </w:t>
      </w:r>
      <w:proofErr w:type="spellStart"/>
      <w:r>
        <w:rPr>
          <w:b/>
          <w:bCs/>
        </w:rPr>
        <w:t>Староарзаматовский</w:t>
      </w:r>
      <w:proofErr w:type="spellEnd"/>
      <w:r w:rsidRPr="0089726D">
        <w:rPr>
          <w:b/>
          <w:bCs/>
        </w:rPr>
        <w:t xml:space="preserve"> сельсовет муниципального района </w:t>
      </w:r>
      <w:proofErr w:type="spellStart"/>
      <w:r>
        <w:rPr>
          <w:b/>
          <w:bCs/>
        </w:rPr>
        <w:t>Мишкинский</w:t>
      </w:r>
      <w:proofErr w:type="spellEnd"/>
      <w:r w:rsidRPr="0089726D">
        <w:rPr>
          <w:b/>
          <w:bCs/>
        </w:rPr>
        <w:t xml:space="preserve"> район Республики Башкортостан.</w:t>
      </w:r>
      <w:proofErr w:type="gramEnd"/>
    </w:p>
    <w:p w:rsidR="00A3489D" w:rsidRPr="0089726D" w:rsidRDefault="00A3489D" w:rsidP="00A3489D">
      <w:pPr>
        <w:jc w:val="center"/>
        <w:rPr>
          <w:b/>
        </w:rPr>
      </w:pPr>
    </w:p>
    <w:p w:rsidR="00A3489D" w:rsidRPr="0089726D" w:rsidRDefault="00A3489D" w:rsidP="00A3489D">
      <w:pPr>
        <w:jc w:val="center"/>
      </w:pPr>
    </w:p>
    <w:p w:rsidR="00A3489D" w:rsidRPr="0089726D" w:rsidRDefault="00A3489D" w:rsidP="00A3489D">
      <w:pPr>
        <w:jc w:val="both"/>
        <w:rPr>
          <w:snapToGrid w:val="0"/>
          <w:spacing w:val="-6"/>
        </w:rPr>
      </w:pPr>
      <w:r w:rsidRPr="0089726D">
        <w:rPr>
          <w:snapToGrid w:val="0"/>
          <w:spacing w:val="-6"/>
        </w:rPr>
        <w:t xml:space="preserve">1. </w:t>
      </w:r>
      <w:proofErr w:type="gramStart"/>
      <w:r w:rsidRPr="0089726D">
        <w:rPr>
          <w:snapToGrid w:val="0"/>
          <w:spacing w:val="-6"/>
        </w:rPr>
        <w:t>Настоящий Порядок в соответствии со статьей 78.2 Бюджетного кодекса Российской Федерации устанавливает правила предоставления муниципальным бюджетным и автономным учреждениям муниципального района, муниципальным унитарным предприятиям муниципального района (далее соответственно - учреждения, предприятия) субсидии на осуществление указанными учреждениями и предприятиями капитальных вложений в объекты капитального строительства муниципальной собственности муниципального района или приобретение объектов недвижимого имущества в муниципальную собственность муниципального района (далее соответственно - субсидия</w:t>
      </w:r>
      <w:proofErr w:type="gramEnd"/>
      <w:r w:rsidRPr="0089726D">
        <w:rPr>
          <w:snapToGrid w:val="0"/>
          <w:spacing w:val="-6"/>
        </w:rPr>
        <w:t>, объекты) с последующим увеличением стоимости основных средств, находящихся на праве оперативного управления у учреждений и предприятий, или уставного фонда предприятий, основанных на праве хозяйственного ведения.</w:t>
      </w:r>
    </w:p>
    <w:p w:rsidR="00A3489D" w:rsidRPr="0089726D" w:rsidRDefault="00A3489D" w:rsidP="00A3489D">
      <w:pPr>
        <w:ind w:firstLine="708"/>
        <w:jc w:val="both"/>
        <w:rPr>
          <w:snapToGrid w:val="0"/>
          <w:spacing w:val="-6"/>
        </w:rPr>
      </w:pPr>
      <w:r w:rsidRPr="0089726D">
        <w:rPr>
          <w:snapToGrid w:val="0"/>
          <w:spacing w:val="-6"/>
        </w:rPr>
        <w:t xml:space="preserve">2. Субсидия предоставляется учреждениям и предприятиям в пределах средств, предусмотренных решением Совета сельского поселения </w:t>
      </w:r>
      <w:proofErr w:type="spellStart"/>
      <w:r>
        <w:rPr>
          <w:snapToGrid w:val="0"/>
          <w:spacing w:val="-6"/>
        </w:rPr>
        <w:t>Староарзаматовский</w:t>
      </w:r>
      <w:proofErr w:type="spellEnd"/>
      <w:r w:rsidRPr="0089726D">
        <w:rPr>
          <w:snapToGrid w:val="0"/>
          <w:spacing w:val="-6"/>
        </w:rPr>
        <w:t xml:space="preserve"> сельсовет муниципального района </w:t>
      </w:r>
      <w:proofErr w:type="spellStart"/>
      <w:r>
        <w:rPr>
          <w:snapToGrid w:val="0"/>
          <w:spacing w:val="-6"/>
        </w:rPr>
        <w:t>Мишкинский</w:t>
      </w:r>
      <w:proofErr w:type="spellEnd"/>
      <w:r>
        <w:rPr>
          <w:snapToGrid w:val="0"/>
          <w:spacing w:val="-6"/>
        </w:rPr>
        <w:t xml:space="preserve"> </w:t>
      </w:r>
      <w:r w:rsidRPr="0089726D">
        <w:rPr>
          <w:snapToGrid w:val="0"/>
          <w:spacing w:val="-6"/>
        </w:rPr>
        <w:t xml:space="preserve"> район Республики Башкортостан о бюджете сельского поселения на соответствующий финансовый год и плановый период, в пределах лимитов бюджетных обязательств на предоставление субсидии, доведенных в установленном порядке получателю бюджетных средств, предоставляющему субсидию.</w:t>
      </w:r>
    </w:p>
    <w:p w:rsidR="00A3489D" w:rsidRPr="0089726D" w:rsidRDefault="00A3489D" w:rsidP="00A3489D">
      <w:pPr>
        <w:ind w:firstLine="708"/>
        <w:jc w:val="both"/>
        <w:rPr>
          <w:snapToGrid w:val="0"/>
          <w:spacing w:val="-6"/>
        </w:rPr>
      </w:pPr>
      <w:r w:rsidRPr="0089726D">
        <w:rPr>
          <w:snapToGrid w:val="0"/>
          <w:spacing w:val="-6"/>
        </w:rPr>
        <w:t>3. Предоставление субсидии осуществляется в соответствии с соглашением, заключенным между главным распорядителем бюджетных средств, получателем бюджетных средств, предоставляющим субсидию, и учреждением или предприятием (далее - соглашение о предоставлении субсидии) на срок, не превышающий срока действия утвержденных лимитов бюджетных обязательств на предоставление субсидии.</w:t>
      </w:r>
    </w:p>
    <w:p w:rsidR="00A3489D" w:rsidRPr="0089726D" w:rsidRDefault="00A3489D" w:rsidP="00A3489D">
      <w:pPr>
        <w:ind w:firstLine="708"/>
        <w:jc w:val="both"/>
        <w:rPr>
          <w:snapToGrid w:val="0"/>
          <w:spacing w:val="-6"/>
        </w:rPr>
      </w:pPr>
      <w:r w:rsidRPr="0089726D">
        <w:rPr>
          <w:snapToGrid w:val="0"/>
          <w:spacing w:val="-6"/>
        </w:rPr>
        <w:t>4. Соглашение о предоставлении субсидии заключается отдельно в отношении каждого объекта и должно содержать:</w:t>
      </w:r>
    </w:p>
    <w:p w:rsidR="00A3489D" w:rsidRPr="0089726D" w:rsidRDefault="00A3489D" w:rsidP="00A3489D">
      <w:pPr>
        <w:jc w:val="both"/>
        <w:rPr>
          <w:snapToGrid w:val="0"/>
          <w:spacing w:val="-6"/>
        </w:rPr>
      </w:pPr>
      <w:proofErr w:type="gramStart"/>
      <w:r w:rsidRPr="0089726D">
        <w:rPr>
          <w:snapToGrid w:val="0"/>
          <w:spacing w:val="-6"/>
        </w:rPr>
        <w:t>а) цель предоставления субсидии и ее объем с разбивкой по годам, с указанием наименования объекта, его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рассчитанного в ценах соответствующих лет стоимости объекта (сметной или предполагаемой (предельной) либо стоимости приобретения объекта недвижимого имущества в муниципальную собственность), а также с указанием общего объема капитальных вложений за</w:t>
      </w:r>
      <w:proofErr w:type="gramEnd"/>
      <w:r w:rsidRPr="0089726D">
        <w:rPr>
          <w:snapToGrid w:val="0"/>
          <w:spacing w:val="-6"/>
        </w:rPr>
        <w:t xml:space="preserve"> счет всех источников финансового обеспечения, в том числе объема предоставляемой субсидии, соответствующего соглашению. </w:t>
      </w:r>
      <w:r w:rsidRPr="0089726D">
        <w:rPr>
          <w:snapToGrid w:val="0"/>
          <w:spacing w:val="-6"/>
        </w:rPr>
        <w:lastRenderedPageBreak/>
        <w:t>Объем предоставляемой субсидии должен соответствовать объему бюджетных ассигнований на предоставление субсидии;</w:t>
      </w:r>
    </w:p>
    <w:p w:rsidR="00A3489D" w:rsidRPr="0089726D" w:rsidRDefault="00A3489D" w:rsidP="00A3489D">
      <w:pPr>
        <w:jc w:val="both"/>
        <w:rPr>
          <w:snapToGrid w:val="0"/>
          <w:spacing w:val="-6"/>
        </w:rPr>
      </w:pPr>
      <w:proofErr w:type="gramStart"/>
      <w:r w:rsidRPr="0089726D">
        <w:rPr>
          <w:snapToGrid w:val="0"/>
          <w:spacing w:val="-6"/>
        </w:rPr>
        <w:t>б) положения,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субсидии;</w:t>
      </w:r>
      <w:proofErr w:type="gramEnd"/>
    </w:p>
    <w:p w:rsidR="00A3489D" w:rsidRPr="0089726D" w:rsidRDefault="00A3489D" w:rsidP="00A3489D">
      <w:pPr>
        <w:jc w:val="both"/>
        <w:rPr>
          <w:snapToGrid w:val="0"/>
          <w:spacing w:val="-6"/>
        </w:rPr>
      </w:pPr>
      <w:r w:rsidRPr="0089726D">
        <w:rPr>
          <w:snapToGrid w:val="0"/>
          <w:spacing w:val="-6"/>
        </w:rPr>
        <w:t>в) условие о соблюдении муниципальным автономным учреждением муниципального района, предприятием при использовании субсидии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A3489D" w:rsidRPr="0089726D" w:rsidRDefault="00A3489D" w:rsidP="00A3489D">
      <w:pPr>
        <w:jc w:val="both"/>
        <w:rPr>
          <w:snapToGrid w:val="0"/>
          <w:spacing w:val="-6"/>
        </w:rPr>
      </w:pPr>
      <w:proofErr w:type="gramStart"/>
      <w:r w:rsidRPr="0089726D">
        <w:rPr>
          <w:snapToGrid w:val="0"/>
          <w:spacing w:val="-6"/>
        </w:rPr>
        <w:t xml:space="preserve">г) положения, устанавливающие обязанность муниципального автономного учреждения муниципального района, предприятия по открытию в  Администрации сельского поселения </w:t>
      </w:r>
      <w:proofErr w:type="spellStart"/>
      <w:r>
        <w:rPr>
          <w:snapToGrid w:val="0"/>
          <w:spacing w:val="-6"/>
        </w:rPr>
        <w:t>Староарзаматовский</w:t>
      </w:r>
      <w:proofErr w:type="spellEnd"/>
      <w:r w:rsidRPr="0089726D">
        <w:rPr>
          <w:snapToGrid w:val="0"/>
          <w:spacing w:val="-6"/>
        </w:rPr>
        <w:t xml:space="preserve"> сельсовет муниципального района </w:t>
      </w:r>
      <w:proofErr w:type="spellStart"/>
      <w:r>
        <w:rPr>
          <w:snapToGrid w:val="0"/>
          <w:spacing w:val="-6"/>
        </w:rPr>
        <w:t>Мишкинский</w:t>
      </w:r>
      <w:proofErr w:type="spellEnd"/>
      <w:r>
        <w:rPr>
          <w:snapToGrid w:val="0"/>
          <w:spacing w:val="-6"/>
        </w:rPr>
        <w:t xml:space="preserve"> </w:t>
      </w:r>
      <w:r w:rsidRPr="0089726D">
        <w:rPr>
          <w:snapToGrid w:val="0"/>
          <w:spacing w:val="-6"/>
        </w:rPr>
        <w:t xml:space="preserve"> район Республики Башкортостан лицевого счета для учета операций по получению и использованию субсидии (далее - соответствующий лицевой счет);</w:t>
      </w:r>
      <w:proofErr w:type="gramEnd"/>
    </w:p>
    <w:p w:rsidR="00A3489D" w:rsidRPr="0089726D" w:rsidRDefault="00A3489D" w:rsidP="00A3489D">
      <w:pPr>
        <w:jc w:val="both"/>
        <w:rPr>
          <w:snapToGrid w:val="0"/>
          <w:spacing w:val="-6"/>
        </w:rPr>
      </w:pPr>
      <w:proofErr w:type="gramStart"/>
      <w:r w:rsidRPr="0089726D">
        <w:rPr>
          <w:snapToGrid w:val="0"/>
          <w:spacing w:val="-6"/>
        </w:rPr>
        <w:t>д) обязательство предприятия осуществлять без использования субсидии разработку проектной документации на объекты капитального строительства (приобретение прав на использование типовой проектной документации, информация о которой включена в реестр типовой проектной документации) и проведение инженерных изысканий, выполняемых для подготовки такой проектной документации, проведение технологического и ценового аудита инвестиционных проектов по строительству (реконструкции, в том числе с элементами реставрации, техническому перевооружению) объектов капитального</w:t>
      </w:r>
      <w:proofErr w:type="gramEnd"/>
      <w:r w:rsidRPr="0089726D">
        <w:rPr>
          <w:snapToGrid w:val="0"/>
          <w:spacing w:val="-6"/>
        </w:rPr>
        <w:t xml:space="preserve"> строительства, проведение государственной экспертизы проектной документации и результатов инженерных изысканий и проведение </w:t>
      </w:r>
      <w:proofErr w:type="gramStart"/>
      <w:r w:rsidRPr="0089726D">
        <w:rPr>
          <w:snapToGrid w:val="0"/>
          <w:spacing w:val="-6"/>
        </w:rPr>
        <w:t>проверки достоверности определения сметной стоимости объектов капитального</w:t>
      </w:r>
      <w:proofErr w:type="gramEnd"/>
      <w:r w:rsidRPr="0089726D">
        <w:rPr>
          <w:snapToGrid w:val="0"/>
          <w:spacing w:val="-6"/>
        </w:rPr>
        <w:t xml:space="preserve"> строительства, на финансовое обеспечение строительства (реконструкции, в том числе с элементами реставрации, технического перевооружения) которых планируется предоставление субсидии, если предоставление субсидии на эти цели не предусмотрено;</w:t>
      </w:r>
    </w:p>
    <w:p w:rsidR="00A3489D" w:rsidRPr="0089726D" w:rsidRDefault="00A3489D" w:rsidP="00A3489D">
      <w:pPr>
        <w:jc w:val="both"/>
        <w:rPr>
          <w:snapToGrid w:val="0"/>
          <w:spacing w:val="-6"/>
        </w:rPr>
      </w:pPr>
      <w:r w:rsidRPr="0089726D">
        <w:rPr>
          <w:snapToGrid w:val="0"/>
          <w:spacing w:val="-6"/>
        </w:rPr>
        <w:t>е) обязательство учреждения осуществлять расходы, связанные с проведением мероприятий, указанных в подпункте "д" настоящего пункта, без использования субсидии, если предоставление субсидии на эти цели не предусмотрено;</w:t>
      </w:r>
    </w:p>
    <w:p w:rsidR="00A3489D" w:rsidRPr="0089726D" w:rsidRDefault="00A3489D" w:rsidP="00A3489D">
      <w:pPr>
        <w:jc w:val="both"/>
        <w:rPr>
          <w:snapToGrid w:val="0"/>
          <w:spacing w:val="-6"/>
        </w:rPr>
      </w:pPr>
      <w:r w:rsidRPr="0089726D">
        <w:rPr>
          <w:snapToGrid w:val="0"/>
          <w:spacing w:val="-6"/>
        </w:rPr>
        <w:t>ж) обязательство предприятия осуществлять эксплуатационные расходы, необходимые для содержания объекта после ввода его в эксплуатацию (приобретения), без использования на эти цели бюджетных средств;</w:t>
      </w:r>
    </w:p>
    <w:p w:rsidR="00A3489D" w:rsidRPr="0089726D" w:rsidRDefault="00A3489D" w:rsidP="00A3489D">
      <w:pPr>
        <w:jc w:val="both"/>
        <w:rPr>
          <w:snapToGrid w:val="0"/>
          <w:spacing w:val="-6"/>
        </w:rPr>
      </w:pPr>
      <w:r w:rsidRPr="0089726D">
        <w:rPr>
          <w:snapToGrid w:val="0"/>
          <w:spacing w:val="-6"/>
        </w:rPr>
        <w:t>з) обязательство учреждения осуществлять эксплуатационные расходы, необходимые для содержания объекта после ввода его в эксплуатацию (приобретения), за счет средств, предоставляемых из бюджета сельского поселения в объеме, не превышающем размера соответствующих нормативных затрат, применяемых при расчете субсидии на финансовое обеспечение выполнения ими муниципального задания на оказание муниципальных услуг (выполнение работ);</w:t>
      </w:r>
    </w:p>
    <w:p w:rsidR="00A3489D" w:rsidRPr="0089726D" w:rsidRDefault="00A3489D" w:rsidP="00A3489D">
      <w:pPr>
        <w:jc w:val="both"/>
        <w:rPr>
          <w:snapToGrid w:val="0"/>
          <w:spacing w:val="-6"/>
        </w:rPr>
      </w:pPr>
      <w:r w:rsidRPr="0089726D">
        <w:rPr>
          <w:snapToGrid w:val="0"/>
          <w:spacing w:val="-6"/>
        </w:rPr>
        <w:t>и) сроки (порядок определения сроков) перечисления субсидии на соответствующий лицевой счет;</w:t>
      </w:r>
    </w:p>
    <w:p w:rsidR="00A3489D" w:rsidRPr="0089726D" w:rsidRDefault="00A3489D" w:rsidP="00A3489D">
      <w:pPr>
        <w:jc w:val="both"/>
        <w:rPr>
          <w:snapToGrid w:val="0"/>
          <w:spacing w:val="-6"/>
        </w:rPr>
      </w:pPr>
      <w:r w:rsidRPr="0089726D">
        <w:rPr>
          <w:snapToGrid w:val="0"/>
          <w:spacing w:val="-6"/>
        </w:rPr>
        <w:t>к) положения, устанавливающие право получателя бюджетных средств, предоставляющего субсидию, на проведение проверок соблюдения учреждением или предприятием условий, установленных соглашением о предоставлении субсидии;</w:t>
      </w:r>
    </w:p>
    <w:p w:rsidR="00A3489D" w:rsidRPr="0089726D" w:rsidRDefault="00A3489D" w:rsidP="00A3489D">
      <w:pPr>
        <w:jc w:val="both"/>
        <w:rPr>
          <w:snapToGrid w:val="0"/>
          <w:spacing w:val="-6"/>
        </w:rPr>
      </w:pPr>
      <w:r w:rsidRPr="0089726D">
        <w:rPr>
          <w:snapToGrid w:val="0"/>
          <w:spacing w:val="-6"/>
        </w:rPr>
        <w:t>л) порядок возврата учреждением или предприятием средств в объеме остатка не использованной на начало очередного финансового года перечисленной в предшествующем финансовом году субсидии в случае отсутствия решения получателя бюджетных средств, предоставляющего субсидию, о наличии потребности направления этих средств на цели предоставления субсидии;</w:t>
      </w:r>
    </w:p>
    <w:p w:rsidR="00A3489D" w:rsidRPr="0089726D" w:rsidRDefault="00A3489D" w:rsidP="00A3489D">
      <w:pPr>
        <w:jc w:val="both"/>
        <w:rPr>
          <w:snapToGrid w:val="0"/>
          <w:spacing w:val="-6"/>
        </w:rPr>
      </w:pPr>
      <w:r w:rsidRPr="0089726D">
        <w:rPr>
          <w:snapToGrid w:val="0"/>
          <w:spacing w:val="-6"/>
        </w:rPr>
        <w:t>м) порядок возврата сумм, использованных учреждением или предприятием, в случае установления по результатам проверок фактов нарушения целей и условий, определенных соглашением о предоставлении субсидии;</w:t>
      </w:r>
    </w:p>
    <w:p w:rsidR="00A3489D" w:rsidRPr="0089726D" w:rsidRDefault="00A3489D" w:rsidP="00A3489D">
      <w:pPr>
        <w:jc w:val="both"/>
        <w:rPr>
          <w:snapToGrid w:val="0"/>
          <w:spacing w:val="-6"/>
        </w:rPr>
      </w:pPr>
      <w:r w:rsidRPr="0089726D">
        <w:rPr>
          <w:snapToGrid w:val="0"/>
          <w:spacing w:val="-6"/>
        </w:rPr>
        <w:lastRenderedPageBreak/>
        <w:t xml:space="preserve">н) положения, предусматривающие приостановление предоставления субсидии либо сокращение объема предоставляемой субсидии в связи с нарушением учреждением или предприятием условия о </w:t>
      </w:r>
      <w:proofErr w:type="spellStart"/>
      <w:r w:rsidRPr="0089726D">
        <w:rPr>
          <w:snapToGrid w:val="0"/>
          <w:spacing w:val="-6"/>
        </w:rPr>
        <w:t>софинансировании</w:t>
      </w:r>
      <w:proofErr w:type="spellEnd"/>
      <w:r w:rsidRPr="0089726D">
        <w:rPr>
          <w:snapToGrid w:val="0"/>
          <w:spacing w:val="-6"/>
        </w:rPr>
        <w:t xml:space="preserve"> капитальных вложений в объекты за счет иных источников финансирования в случае, если соглашением о предоставлении субсидии предусмотрено такое условие;</w:t>
      </w:r>
    </w:p>
    <w:p w:rsidR="00A3489D" w:rsidRPr="0089726D" w:rsidRDefault="00A3489D" w:rsidP="00A3489D">
      <w:pPr>
        <w:jc w:val="both"/>
        <w:rPr>
          <w:snapToGrid w:val="0"/>
          <w:spacing w:val="-6"/>
        </w:rPr>
      </w:pPr>
      <w:r w:rsidRPr="0089726D">
        <w:rPr>
          <w:snapToGrid w:val="0"/>
          <w:spacing w:val="-6"/>
        </w:rPr>
        <w:t>о) порядок и сроки представления учреждением или предприятием отчетности об использовании субсидии;</w:t>
      </w:r>
    </w:p>
    <w:p w:rsidR="00A3489D" w:rsidRPr="0089726D" w:rsidRDefault="00A3489D" w:rsidP="00A3489D">
      <w:pPr>
        <w:jc w:val="both"/>
        <w:rPr>
          <w:snapToGrid w:val="0"/>
          <w:spacing w:val="-6"/>
        </w:rPr>
      </w:pPr>
      <w:r w:rsidRPr="0089726D">
        <w:rPr>
          <w:snapToGrid w:val="0"/>
          <w:spacing w:val="-6"/>
        </w:rPr>
        <w:t>п) случаи и порядок внесения изменений в соглашение о предоставлении субсидии, в том числе в случае уменьшения получателю бюджетных средств, предоставляющему субсидию, 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субсидии.</w:t>
      </w:r>
    </w:p>
    <w:p w:rsidR="00A3489D" w:rsidRPr="0089726D" w:rsidRDefault="00A3489D" w:rsidP="00A3489D">
      <w:pPr>
        <w:ind w:firstLine="708"/>
        <w:jc w:val="both"/>
        <w:rPr>
          <w:snapToGrid w:val="0"/>
          <w:spacing w:val="-6"/>
        </w:rPr>
      </w:pPr>
      <w:r w:rsidRPr="0089726D">
        <w:rPr>
          <w:snapToGrid w:val="0"/>
          <w:spacing w:val="-6"/>
        </w:rPr>
        <w:t xml:space="preserve">5. Перечисление субсидии осуществляется главным распорядителем бюджетных средств, получателем бюджетных средств, предоставляющим субсидию, на соответствующие лицевые счета учреждения или предприятия, открытые в  Администрации сельского поселения </w:t>
      </w:r>
      <w:proofErr w:type="spellStart"/>
      <w:r>
        <w:rPr>
          <w:snapToGrid w:val="0"/>
          <w:spacing w:val="-6"/>
        </w:rPr>
        <w:t>Староарзаматовский</w:t>
      </w:r>
      <w:proofErr w:type="spellEnd"/>
      <w:r w:rsidRPr="0089726D">
        <w:rPr>
          <w:snapToGrid w:val="0"/>
          <w:spacing w:val="-6"/>
        </w:rPr>
        <w:t xml:space="preserve"> сельсовет муниципального района </w:t>
      </w:r>
      <w:proofErr w:type="spellStart"/>
      <w:r>
        <w:rPr>
          <w:snapToGrid w:val="0"/>
          <w:spacing w:val="-6"/>
        </w:rPr>
        <w:t>Мишкинский</w:t>
      </w:r>
      <w:proofErr w:type="spellEnd"/>
      <w:r>
        <w:rPr>
          <w:snapToGrid w:val="0"/>
          <w:spacing w:val="-6"/>
        </w:rPr>
        <w:t xml:space="preserve"> </w:t>
      </w:r>
      <w:r w:rsidRPr="0089726D">
        <w:rPr>
          <w:snapToGrid w:val="0"/>
          <w:spacing w:val="-6"/>
        </w:rPr>
        <w:t xml:space="preserve"> район Республики Башкортостан.</w:t>
      </w:r>
    </w:p>
    <w:p w:rsidR="00A3489D" w:rsidRPr="0089726D" w:rsidRDefault="00A3489D" w:rsidP="00A3489D">
      <w:pPr>
        <w:ind w:firstLine="708"/>
        <w:jc w:val="both"/>
        <w:rPr>
          <w:snapToGrid w:val="0"/>
          <w:spacing w:val="-6"/>
        </w:rPr>
      </w:pPr>
      <w:r w:rsidRPr="0089726D">
        <w:rPr>
          <w:snapToGrid w:val="0"/>
          <w:spacing w:val="-6"/>
        </w:rPr>
        <w:t xml:space="preserve">6. Утверждение и доведение предельных объемов финансирования осуществляются в порядке, установленном  Администрацией сельского поселения </w:t>
      </w:r>
      <w:proofErr w:type="spellStart"/>
      <w:r>
        <w:rPr>
          <w:snapToGrid w:val="0"/>
          <w:spacing w:val="-6"/>
        </w:rPr>
        <w:t>Староарзаматовский</w:t>
      </w:r>
      <w:proofErr w:type="spellEnd"/>
      <w:r w:rsidRPr="0089726D">
        <w:rPr>
          <w:snapToGrid w:val="0"/>
          <w:spacing w:val="-6"/>
        </w:rPr>
        <w:t xml:space="preserve"> сельсовет муниципального района </w:t>
      </w:r>
      <w:proofErr w:type="spellStart"/>
      <w:r>
        <w:rPr>
          <w:snapToGrid w:val="0"/>
          <w:spacing w:val="-6"/>
        </w:rPr>
        <w:t>Мишкинский</w:t>
      </w:r>
      <w:proofErr w:type="spellEnd"/>
      <w:r>
        <w:rPr>
          <w:snapToGrid w:val="0"/>
          <w:spacing w:val="-6"/>
        </w:rPr>
        <w:t xml:space="preserve"> </w:t>
      </w:r>
      <w:r w:rsidRPr="0089726D">
        <w:rPr>
          <w:snapToGrid w:val="0"/>
          <w:spacing w:val="-6"/>
        </w:rPr>
        <w:t xml:space="preserve"> район Республики Башкортостан.</w:t>
      </w:r>
    </w:p>
    <w:p w:rsidR="00A3489D" w:rsidRPr="0089726D" w:rsidRDefault="00A3489D" w:rsidP="00A3489D">
      <w:pPr>
        <w:ind w:firstLine="708"/>
        <w:jc w:val="both"/>
        <w:rPr>
          <w:snapToGrid w:val="0"/>
          <w:spacing w:val="-6"/>
        </w:rPr>
      </w:pPr>
      <w:r w:rsidRPr="0089726D">
        <w:rPr>
          <w:snapToGrid w:val="0"/>
          <w:spacing w:val="-6"/>
        </w:rPr>
        <w:t xml:space="preserve">7. Санкционирование расходов учреждения или предприятия, источником финансового обеспечения которых является субсидия, осуществляется в порядке, установленном  Администрацией сельского поселения </w:t>
      </w:r>
      <w:proofErr w:type="spellStart"/>
      <w:r>
        <w:rPr>
          <w:snapToGrid w:val="0"/>
          <w:spacing w:val="-6"/>
        </w:rPr>
        <w:t>Староарзаматовский</w:t>
      </w:r>
      <w:proofErr w:type="spellEnd"/>
      <w:r w:rsidRPr="0089726D">
        <w:rPr>
          <w:snapToGrid w:val="0"/>
          <w:spacing w:val="-6"/>
        </w:rPr>
        <w:t xml:space="preserve"> сельсовет муниципального района </w:t>
      </w:r>
      <w:proofErr w:type="spellStart"/>
      <w:r>
        <w:rPr>
          <w:snapToGrid w:val="0"/>
          <w:spacing w:val="-6"/>
        </w:rPr>
        <w:t>Мишкинский</w:t>
      </w:r>
      <w:proofErr w:type="spellEnd"/>
      <w:r>
        <w:rPr>
          <w:snapToGrid w:val="0"/>
          <w:spacing w:val="-6"/>
        </w:rPr>
        <w:t xml:space="preserve"> </w:t>
      </w:r>
      <w:r w:rsidRPr="0089726D">
        <w:rPr>
          <w:snapToGrid w:val="0"/>
          <w:spacing w:val="-6"/>
        </w:rPr>
        <w:t xml:space="preserve"> район Республики Башкортостан.</w:t>
      </w:r>
    </w:p>
    <w:p w:rsidR="00A3489D" w:rsidRPr="0089726D" w:rsidRDefault="00A3489D" w:rsidP="00A3489D">
      <w:pPr>
        <w:ind w:firstLine="708"/>
        <w:jc w:val="both"/>
        <w:rPr>
          <w:snapToGrid w:val="0"/>
          <w:spacing w:val="-6"/>
        </w:rPr>
      </w:pPr>
      <w:r w:rsidRPr="0089726D">
        <w:rPr>
          <w:snapToGrid w:val="0"/>
          <w:spacing w:val="-6"/>
        </w:rPr>
        <w:t xml:space="preserve">8. </w:t>
      </w:r>
      <w:proofErr w:type="gramStart"/>
      <w:r w:rsidRPr="0089726D">
        <w:rPr>
          <w:snapToGrid w:val="0"/>
          <w:spacing w:val="-6"/>
        </w:rPr>
        <w:t>Информация о сроках и объемах оплаты по государственным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а также о сроках и объемах перечисления субсидии учреждениям и предприятиям учитывается при формировании прогноза кассовых выплат из бюджета сельского поселения, необходимого для составления в установленном порядке кассового плана исполнения бюджета сельского поселения.</w:t>
      </w:r>
      <w:proofErr w:type="gramEnd"/>
    </w:p>
    <w:p w:rsidR="00A3489D" w:rsidRPr="0089726D" w:rsidRDefault="00A3489D" w:rsidP="00A3489D">
      <w:pPr>
        <w:ind w:firstLine="708"/>
        <w:jc w:val="both"/>
        <w:rPr>
          <w:snapToGrid w:val="0"/>
          <w:spacing w:val="-6"/>
        </w:rPr>
      </w:pPr>
      <w:r w:rsidRPr="0089726D">
        <w:rPr>
          <w:snapToGrid w:val="0"/>
          <w:spacing w:val="-6"/>
        </w:rPr>
        <w:t>9. Не использованные на начало очередного финансового года остатки субсидии подлежат перечислению предприятиями или учреждениями в бюджет сельского поселения в установленном порядке.</w:t>
      </w:r>
    </w:p>
    <w:p w:rsidR="00A3489D" w:rsidRPr="0089726D" w:rsidRDefault="00A3489D" w:rsidP="00A3489D">
      <w:pPr>
        <w:ind w:firstLine="708"/>
        <w:jc w:val="both"/>
        <w:rPr>
          <w:snapToGrid w:val="0"/>
          <w:spacing w:val="-6"/>
        </w:rPr>
      </w:pPr>
      <w:r w:rsidRPr="0089726D">
        <w:rPr>
          <w:snapToGrid w:val="0"/>
          <w:spacing w:val="-6"/>
        </w:rPr>
        <w:t xml:space="preserve">10. Решение главного распорядителя бюджетных средств, получателя бюджетных средств, предоставляющего субсидию, о наличии потребности учреждения или предприятия в не использованных на начало очередного финансового года остатках субсидии подлежит согласованию с Администрацией сельского поселения </w:t>
      </w:r>
      <w:proofErr w:type="spellStart"/>
      <w:r>
        <w:rPr>
          <w:snapToGrid w:val="0"/>
          <w:spacing w:val="-6"/>
        </w:rPr>
        <w:t>Староарзаматовский</w:t>
      </w:r>
      <w:proofErr w:type="spellEnd"/>
      <w:r w:rsidRPr="0089726D">
        <w:rPr>
          <w:snapToGrid w:val="0"/>
          <w:spacing w:val="-6"/>
        </w:rPr>
        <w:t xml:space="preserve"> сельсовет муниципального района </w:t>
      </w:r>
      <w:proofErr w:type="spellStart"/>
      <w:r>
        <w:rPr>
          <w:snapToGrid w:val="0"/>
          <w:spacing w:val="-6"/>
        </w:rPr>
        <w:t>Мишкинский</w:t>
      </w:r>
      <w:proofErr w:type="spellEnd"/>
      <w:r>
        <w:rPr>
          <w:snapToGrid w:val="0"/>
          <w:spacing w:val="-6"/>
        </w:rPr>
        <w:t xml:space="preserve"> </w:t>
      </w:r>
      <w:r w:rsidRPr="0089726D">
        <w:rPr>
          <w:snapToGrid w:val="0"/>
          <w:spacing w:val="-6"/>
        </w:rPr>
        <w:t xml:space="preserve"> район Республики Башкортостан с одновременным представлением пояснительной записки, содержащей обоснование такого решения.</w:t>
      </w:r>
    </w:p>
    <w:p w:rsidR="00A3489D" w:rsidRPr="0089726D" w:rsidRDefault="00A3489D" w:rsidP="00A3489D">
      <w:pPr>
        <w:ind w:firstLine="708"/>
        <w:jc w:val="both"/>
        <w:rPr>
          <w:snapToGrid w:val="0"/>
          <w:spacing w:val="-6"/>
        </w:rPr>
      </w:pPr>
      <w:r w:rsidRPr="0089726D">
        <w:rPr>
          <w:snapToGrid w:val="0"/>
          <w:spacing w:val="-6"/>
        </w:rPr>
        <w:t>11. Главным распорядителем бюджетных средств, получателем бюджетных средств, предоставившим субсидию, и органами муниципального финансового контроля осуществляются проверки соблюдения учреждениями или предприятиями условий, целей и порядка предоставления субсидии.</w:t>
      </w:r>
    </w:p>
    <w:p w:rsidR="00A3489D" w:rsidRPr="0089726D" w:rsidRDefault="00A3489D" w:rsidP="00A3489D">
      <w:pPr>
        <w:ind w:firstLine="708"/>
        <w:jc w:val="both"/>
        <w:rPr>
          <w:snapToGrid w:val="0"/>
          <w:spacing w:val="-6"/>
        </w:rPr>
      </w:pPr>
      <w:r w:rsidRPr="0089726D">
        <w:rPr>
          <w:snapToGrid w:val="0"/>
          <w:spacing w:val="-6"/>
        </w:rPr>
        <w:t xml:space="preserve">12. Главный распорядитель бюджетных средств, получатель бюджетных средств, предоставляющий субсидию, представляет ежеквартально в Администрацию сельского поселения </w:t>
      </w:r>
      <w:proofErr w:type="spellStart"/>
      <w:r>
        <w:rPr>
          <w:snapToGrid w:val="0"/>
          <w:spacing w:val="-6"/>
        </w:rPr>
        <w:t>Староарзаматовский</w:t>
      </w:r>
      <w:proofErr w:type="spellEnd"/>
      <w:r w:rsidRPr="0089726D">
        <w:rPr>
          <w:snapToGrid w:val="0"/>
          <w:spacing w:val="-6"/>
        </w:rPr>
        <w:t xml:space="preserve"> сельсовет муниципального района </w:t>
      </w:r>
      <w:proofErr w:type="spellStart"/>
      <w:r>
        <w:rPr>
          <w:snapToGrid w:val="0"/>
          <w:spacing w:val="-6"/>
        </w:rPr>
        <w:t>Мишкинский</w:t>
      </w:r>
      <w:proofErr w:type="spellEnd"/>
      <w:r>
        <w:rPr>
          <w:snapToGrid w:val="0"/>
          <w:spacing w:val="-6"/>
        </w:rPr>
        <w:t xml:space="preserve"> </w:t>
      </w:r>
      <w:r w:rsidRPr="0089726D">
        <w:rPr>
          <w:snapToGrid w:val="0"/>
          <w:spacing w:val="-6"/>
        </w:rPr>
        <w:t xml:space="preserve"> район Республики Башкортостан отчет об освоении субсидии, выделенной на финансирование объектов.</w:t>
      </w:r>
    </w:p>
    <w:p w:rsidR="005222D2" w:rsidRDefault="005222D2">
      <w:bookmarkStart w:id="1" w:name="_GoBack"/>
      <w:bookmarkEnd w:id="1"/>
    </w:p>
    <w:sectPr w:rsidR="00522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FCB"/>
    <w:rsid w:val="00444FCB"/>
    <w:rsid w:val="005222D2"/>
    <w:rsid w:val="00A3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8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489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8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48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1920</Words>
  <Characters>10947</Characters>
  <Application>Microsoft Office Word</Application>
  <DocSecurity>0</DocSecurity>
  <Lines>91</Lines>
  <Paragraphs>25</Paragraphs>
  <ScaleCrop>false</ScaleCrop>
  <Company/>
  <LinksUpToDate>false</LinksUpToDate>
  <CharactersWithSpaces>12842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2023-01-09T11:08:00Z</dcterms:created>
  <dcterms:modified xsi:type="dcterms:W3CDTF">2023-01-09T11:08:00Z</dcterms:modified>
</cp:coreProperties>
</file>