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500"/>
        <w:gridCol w:w="1982"/>
        <w:gridCol w:w="4184"/>
      </w:tblGrid>
      <w:tr w:rsidR="00122C03" w:rsidRPr="00122C03" w:rsidTr="002828C2">
        <w:trPr>
          <w:trHeight w:val="2360"/>
        </w:trPr>
        <w:tc>
          <w:tcPr>
            <w:tcW w:w="4500" w:type="dxa"/>
          </w:tcPr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БАШ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?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ОРТОСТАН РЕСПУБЛИКА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¹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РАЙОНЫ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 РАЙОНЫНЫ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*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И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(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КЕ АРЗАМАТ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СОВЕТЫ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БИЛ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"¹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</w:t>
            </w:r>
            <w:r w:rsidRPr="00122C03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ТЕ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ab/>
              <w:t xml:space="preserve">Кесе Накаряк ауылы, Ленин урамы, 8 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2-41-25, 2-41-60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122C03" w:rsidRPr="00122C03" w:rsidRDefault="00122C03" w:rsidP="0012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122C03" w:rsidRPr="00122C03" w:rsidRDefault="00122C03" w:rsidP="00122C0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0145" cy="1378585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2C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РЕСПУБЛИКА БАШКОРТОСТАН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АДМИНИСТРАЦИЯ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СТАРОАРЗАМАТОВСКИЙ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СЕЛЬСОВЕТ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МУНИЦИПАЛЬНОГО РАЙОНА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МИШКИНСКИЙ РАЙОН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Малонакаряково, ул. Ленина, 8 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2-41-25; 2-41-60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122C0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</w:pPr>
            <w:r w:rsidRPr="00122C03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  <w:t xml:space="preserve"> </w:t>
            </w: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</w:rPr>
            </w:pPr>
          </w:p>
          <w:p w:rsidR="00122C03" w:rsidRPr="00122C03" w:rsidRDefault="00122C03" w:rsidP="001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2C03" w:rsidRPr="00122C03" w:rsidRDefault="00122C03" w:rsidP="00122C03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C03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122C03">
        <w:rPr>
          <w:rFonts w:ascii="ER Bukinist Bashkir" w:eastAsia="Times New Roman" w:hAnsi="ER Bukinist Bashkir" w:cs="Times New Roman"/>
          <w:sz w:val="24"/>
          <w:szCs w:val="24"/>
        </w:rPr>
        <w:t>АРАР                                                                                                     ПОСТАНОВЛЕНИЕ</w:t>
      </w: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2C03" w:rsidRPr="00122C03" w:rsidRDefault="00122C03" w:rsidP="00122C03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22C03">
        <w:rPr>
          <w:rFonts w:ascii="Times New Roman" w:eastAsia="Times New Roman" w:hAnsi="Times New Roman" w:cs="Times New Roman"/>
          <w:color w:val="000000"/>
          <w:sz w:val="28"/>
          <w:szCs w:val="24"/>
        </w:rPr>
        <w:t>2012 йыл   16 ноябрь</w:t>
      </w:r>
      <w:r w:rsidRPr="00122C03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62                           16 ноября 2012 года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C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«Ведени</w:t>
      </w:r>
      <w:r w:rsidR="00DC631A">
        <w:rPr>
          <w:rFonts w:ascii="Times New Roman" w:eastAsia="Times New Roman" w:hAnsi="Times New Roman" w:cs="Times New Roman"/>
          <w:b/>
          <w:sz w:val="28"/>
          <w:szCs w:val="28"/>
        </w:rPr>
        <w:t>е первичного воинского учета в с</w:t>
      </w:r>
      <w:r w:rsidRPr="00122C03">
        <w:rPr>
          <w:rFonts w:ascii="Times New Roman" w:eastAsia="Times New Roman" w:hAnsi="Times New Roman" w:cs="Times New Roman"/>
          <w:b/>
          <w:sz w:val="28"/>
          <w:szCs w:val="28"/>
        </w:rPr>
        <w:t>ельском поселении Староарзаматовский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122C03">
        <w:rPr>
          <w:rFonts w:ascii="Times New Roman" w:eastAsia="Times New Roman" w:hAnsi="Times New Roman" w:cs="Times New Roman"/>
          <w:b/>
          <w:sz w:val="28"/>
        </w:rPr>
        <w:t>» муниципального района Мишкинский район Республики Башкортостан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8"/>
        </w:rPr>
        <w:tab/>
        <w:t xml:space="preserve">В соответствии Федерального закона от 06.10.2003г. №131-ФЗ «Положение о воинском учете», в </w:t>
      </w:r>
      <w:r w:rsidRPr="00122C03">
        <w:rPr>
          <w:rFonts w:ascii="Times New Roman" w:eastAsia="Times New Roman" w:hAnsi="Times New Roman" w:cs="Times New Roman"/>
          <w:sz w:val="28"/>
          <w:szCs w:val="28"/>
        </w:rPr>
        <w:t>целях повышения качества предоставления муниципальной услуги по первичному воинскому учету, создания комфортных условий для получателей муниципальной услуги, определения сроки и последовательности административных процедур при осуществлении полномочий по первичному воинскому учету граждан, пребывающих в запасе, подлежащих призыву на воинскую службу, постановке на воинский учет (снятию с учета) граждан прибывающих в запасе</w:t>
      </w:r>
    </w:p>
    <w:p w:rsidR="00122C03" w:rsidRPr="00122C03" w:rsidRDefault="00122C03" w:rsidP="00122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«Ведени</w:t>
      </w:r>
      <w:r w:rsidR="00DC631A">
        <w:rPr>
          <w:rFonts w:ascii="Times New Roman" w:eastAsia="Times New Roman" w:hAnsi="Times New Roman" w:cs="Times New Roman"/>
          <w:sz w:val="28"/>
          <w:szCs w:val="28"/>
        </w:rPr>
        <w:t>е первичного воинского учета в с</w:t>
      </w:r>
      <w:r w:rsidRPr="00122C03">
        <w:rPr>
          <w:rFonts w:ascii="Times New Roman" w:eastAsia="Times New Roman" w:hAnsi="Times New Roman" w:cs="Times New Roman"/>
          <w:sz w:val="28"/>
          <w:szCs w:val="28"/>
        </w:rPr>
        <w:t>ельском поселении Староарзаматовский  сельсовет</w:t>
      </w:r>
      <w:r w:rsidRPr="00122C03"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2C03">
        <w:rPr>
          <w:rFonts w:ascii="Times New Roman" w:eastAsia="Times New Roman" w:hAnsi="Times New Roman" w:cs="Times New Roman"/>
          <w:color w:val="000000"/>
          <w:sz w:val="28"/>
        </w:rPr>
        <w:t>2.  Обнародовать настоящее постановление на информационном</w:t>
      </w:r>
      <w:r w:rsidR="00DC631A">
        <w:rPr>
          <w:rFonts w:ascii="Times New Roman" w:eastAsia="Times New Roman" w:hAnsi="Times New Roman" w:cs="Times New Roman"/>
          <w:color w:val="000000"/>
          <w:sz w:val="28"/>
        </w:rPr>
        <w:t xml:space="preserve"> стенде в здании администрации с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 xml:space="preserve">ельского поселения </w:t>
      </w:r>
      <w:r w:rsidRPr="00122C0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Pr="0012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по адресу: д.</w:t>
      </w:r>
      <w:r w:rsidR="00DC63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>Малонакаряково ул.</w:t>
      </w:r>
      <w:r w:rsidR="00DC63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 xml:space="preserve">Ленина дом 8 и на веб-странице официального сайта муниципального района Мишкинский район Республики Башкортостан </w:t>
      </w:r>
      <w:r w:rsidRPr="00122C03">
        <w:rPr>
          <w:rFonts w:ascii="Times New Roman" w:eastAsia="Times New Roman" w:hAnsi="Times New Roman" w:cs="Times New Roman"/>
          <w:color w:val="000000"/>
          <w:sz w:val="28"/>
          <w:lang w:val="en-US"/>
        </w:rPr>
        <w:t>mishkan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122C03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r w:rsidRPr="00122C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2C03">
        <w:rPr>
          <w:rFonts w:ascii="Times New Roman" w:eastAsia="Times New Roman" w:hAnsi="Times New Roman" w:cs="Times New Roman"/>
          <w:color w:val="000000"/>
          <w:sz w:val="28"/>
        </w:rPr>
        <w:t>3. Контроль за исполнением настоящего постановления оставляю за собой.</w:t>
      </w: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2C03" w:rsidRPr="00122C03" w:rsidRDefault="00DC631A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с</w:t>
      </w:r>
      <w:r w:rsidR="00122C03" w:rsidRPr="00122C03">
        <w:rPr>
          <w:rFonts w:ascii="Times New Roman" w:eastAsia="Times New Roman" w:hAnsi="Times New Roman" w:cs="Times New Roman"/>
          <w:color w:val="000000"/>
          <w:sz w:val="28"/>
        </w:rPr>
        <w:t>ельского поселения</w:t>
      </w:r>
    </w:p>
    <w:p w:rsidR="00122C03" w:rsidRPr="00122C03" w:rsidRDefault="00122C03" w:rsidP="001305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22C03">
        <w:rPr>
          <w:rFonts w:ascii="Times New Roman" w:eastAsia="Times New Roman" w:hAnsi="Times New Roman" w:cs="Times New Roman"/>
          <w:sz w:val="28"/>
          <w:szCs w:val="28"/>
        </w:rPr>
        <w:t xml:space="preserve">         Староарзаматовский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03">
        <w:rPr>
          <w:rFonts w:ascii="Times New Roman" w:eastAsia="Times New Roman" w:hAnsi="Times New Roman" w:cs="Times New Roman"/>
          <w:sz w:val="28"/>
        </w:rPr>
        <w:t xml:space="preserve"> сельсовет:                                      В.А.Алкиев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03" w:rsidRPr="00122C03" w:rsidRDefault="00122C03" w:rsidP="00122C03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122C03">
        <w:rPr>
          <w:rFonts w:ascii="a_Timer(05%) Bashkir" w:eastAsia="Times New Roman" w:hAnsi="a_Timer(05%) Bashkir" w:cs="Times New Roman"/>
          <w:bCs/>
        </w:rPr>
        <w:lastRenderedPageBreak/>
        <w:t>Утвержден Постановлением</w:t>
      </w:r>
    </w:p>
    <w:p w:rsidR="00122C03" w:rsidRPr="00122C03" w:rsidRDefault="00122C03" w:rsidP="00122C03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122C03">
        <w:rPr>
          <w:rFonts w:ascii="a_Timer(05%) Bashkir" w:eastAsia="Times New Roman" w:hAnsi="a_Timer(05%) Bashkir" w:cs="Times New Roman"/>
          <w:bCs/>
        </w:rPr>
        <w:t xml:space="preserve">Администрации СП 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</w:p>
    <w:p w:rsidR="00122C03" w:rsidRPr="00122C03" w:rsidRDefault="00DC631A" w:rsidP="00122C03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>
        <w:rPr>
          <w:rFonts w:ascii="a_Timer(05%) Bashkir" w:eastAsia="Times New Roman" w:hAnsi="a_Timer(05%) Bashkir" w:cs="Times New Roman"/>
          <w:bCs/>
        </w:rPr>
        <w:t>с</w:t>
      </w:r>
      <w:r w:rsidR="00122C03" w:rsidRPr="00122C03">
        <w:rPr>
          <w:rFonts w:ascii="a_Timer(05%) Bashkir" w:eastAsia="Times New Roman" w:hAnsi="a_Timer(05%) Bashkir" w:cs="Times New Roman"/>
          <w:bCs/>
        </w:rPr>
        <w:t>льсовет МР Мишкинский район</w:t>
      </w:r>
    </w:p>
    <w:p w:rsidR="00122C03" w:rsidRPr="00122C03" w:rsidRDefault="00122C03" w:rsidP="00122C03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122C03">
        <w:rPr>
          <w:rFonts w:ascii="a_Timer(05%) Bashkir" w:eastAsia="Times New Roman" w:hAnsi="a_Timer(05%) Bashkir" w:cs="Times New Roman"/>
          <w:bCs/>
        </w:rPr>
        <w:t>Республики Башкортостан</w:t>
      </w:r>
    </w:p>
    <w:p w:rsidR="00122C03" w:rsidRPr="00122C03" w:rsidRDefault="00122C03" w:rsidP="00122C03">
      <w:pPr>
        <w:spacing w:after="0" w:line="240" w:lineRule="auto"/>
        <w:jc w:val="right"/>
        <w:rPr>
          <w:rFonts w:ascii="a_Timer(05%) Bashkir" w:eastAsia="Times New Roman" w:hAnsi="a_Timer(05%) Bashkir" w:cs="Times New Roman"/>
          <w:bCs/>
        </w:rPr>
      </w:pPr>
      <w:r w:rsidRPr="00122C03">
        <w:rPr>
          <w:rFonts w:ascii="a_Timer(05%) Bashkir" w:eastAsia="Times New Roman" w:hAnsi="a_Timer(05%) Bashkir" w:cs="Times New Roman"/>
          <w:bCs/>
        </w:rPr>
        <w:t xml:space="preserve"> от 16.11.2012 г. № 62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 xml:space="preserve">  предоставления муниципальной услуги 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 xml:space="preserve"> </w:t>
      </w:r>
      <w:r w:rsidRPr="00122C03">
        <w:rPr>
          <w:rFonts w:ascii="Times New Roman" w:eastAsia="Times New Roman" w:hAnsi="Times New Roman" w:cs="Times New Roman"/>
          <w:sz w:val="28"/>
          <w:szCs w:val="28"/>
        </w:rPr>
        <w:t>«Ведени</w:t>
      </w:r>
      <w:r w:rsidR="00DC631A">
        <w:rPr>
          <w:rFonts w:ascii="Times New Roman" w:eastAsia="Times New Roman" w:hAnsi="Times New Roman" w:cs="Times New Roman"/>
          <w:sz w:val="28"/>
          <w:szCs w:val="28"/>
        </w:rPr>
        <w:t>е первичного воинского учета в с</w:t>
      </w:r>
      <w:bookmarkStart w:id="0" w:name="_GoBack"/>
      <w:bookmarkEnd w:id="0"/>
      <w:r w:rsidRPr="00122C03">
        <w:rPr>
          <w:rFonts w:ascii="Times New Roman" w:eastAsia="Times New Roman" w:hAnsi="Times New Roman" w:cs="Times New Roman"/>
          <w:sz w:val="28"/>
          <w:szCs w:val="28"/>
        </w:rPr>
        <w:t>ельском поселении Староарзаматовский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0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22C03">
        <w:rPr>
          <w:rFonts w:ascii="Times New Roman" w:eastAsia="Times New Roman" w:hAnsi="Times New Roman" w:cs="Times New Roman"/>
          <w:sz w:val="28"/>
        </w:rPr>
        <w:t>»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РАЗДЕЛ 1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Общие положения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1.1.Предмет регулирования регламента.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       Предметом регулирования регламента является предоставление муниципальной услуги по первичному воинскому учёту граждан, проживающих или пребывающих на территории сельского поселения( далее –муниципальная услуга).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1.2.Описание заявителей.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       Заявителями муниципальной услуги являются: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       граждане Российской Федерации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1.2.1. Первоначальной постановке на воинский учет подлежат: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 мужского пола, достигшие 17 лет, проживающие на территории муниципального образования;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лица, получившие гражданство Российской Федерации и проживающие на территории муниципального образования;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 женского пола после получения ими военно-учетной специальности и проживающие на территории муниципального образования.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1.2..2.  Воинскому учету подлежат: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муниципального образования;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граждане, пребывающие в запасе (далее - военнообязанные), проживающие на территории муниципального образования;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 мужского пола, пребывающие в запасе;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уволенные с военной службы с зачислением в запас Вооруженных Сил Российской Федерации;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не прошедшие военную службу в связи с освобождением от призыва на военную службу;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уволенные с военной службы без постановки на воинский учет;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прошедшие альтернативную гражданскую службу;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 женского пола, имеющие военно-учетные специальности в соответствии с перечнем военно-учетных специальностей, проживающие на территории муниципального образования.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1.3.Порядок информирования о правилах предоставления муниципальной услуги.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1.3.  Информирование о правилах предоставления муниципальной услуги,  о местонахождении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адрес: 452346 РБ Мишкинский район д.Малонакаряково ул.Ленина дом 8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Pr="00122C03">
        <w:rPr>
          <w:rFonts w:ascii="Arial" w:eastAsia="Times New Roman" w:hAnsi="Arial" w:cs="Arial"/>
          <w:sz w:val="24"/>
          <w:szCs w:val="24"/>
        </w:rPr>
        <w:t>novoselki-ss84@mail.ru</w:t>
      </w:r>
      <w:hyperlink r:id="rId7" w:history="1"/>
      <w:r w:rsidRPr="0012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b/>
        </w:rPr>
        <w:t>Адрес интернет-сайта на веб-странице МР Мишкинский район</w:t>
      </w:r>
      <w:r w:rsidRPr="00122C03">
        <w:rPr>
          <w:rFonts w:ascii="Times New Roman" w:eastAsia="Times New Roman" w:hAnsi="Times New Roman" w:cs="Times New Roman"/>
        </w:rPr>
        <w:t xml:space="preserve">: </w:t>
      </w:r>
      <w:r w:rsidRPr="00122C03">
        <w:rPr>
          <w:rFonts w:ascii="Times New Roman" w:eastAsia="Times New Roman" w:hAnsi="Times New Roman" w:cs="Times New Roman"/>
          <w:lang w:val="en-US"/>
        </w:rPr>
        <w:t>mishkan</w:t>
      </w:r>
      <w:r w:rsidRPr="00122C03">
        <w:rPr>
          <w:rFonts w:ascii="Times New Roman" w:eastAsia="Times New Roman" w:hAnsi="Times New Roman" w:cs="Times New Roman"/>
        </w:rPr>
        <w:t>.</w:t>
      </w:r>
      <w:r w:rsidRPr="00122C03">
        <w:rPr>
          <w:rFonts w:ascii="Times New Roman" w:eastAsia="Times New Roman" w:hAnsi="Times New Roman" w:cs="Times New Roman"/>
          <w:lang w:val="en-US"/>
        </w:rPr>
        <w:t>ru</w:t>
      </w:r>
      <w:r w:rsidRPr="00122C03">
        <w:rPr>
          <w:rFonts w:ascii="Times New Roman" w:eastAsia="Times New Roman" w:hAnsi="Times New Roman" w:cs="Times New Roman"/>
        </w:rPr>
        <w:t>/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Телефоны: (347 49) 2 41 25, 2 41 60.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местонахождении исполнителя муниципальной функции размещается: 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стендах;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веб-странице интернет-сайта муниципального района Мишкинский район;   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</w:r>
      <w:r w:rsidRPr="00122C03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информационных бюллетенях.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ab/>
        <w:t>1.4.  График    приема    обращений   в   администрации   Сельского    поселения Староарзаматовский сельсовет:   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br/>
        <w:t>         в рабочие дни – с 9.00 до 17.00 час.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обеденный перерыв – с 13.00 до 14.00 час.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br/>
      </w:r>
      <w:r w:rsidRPr="00122C03">
        <w:rPr>
          <w:rFonts w:ascii="Times New Roman" w:eastAsia="Times New Roman" w:hAnsi="Times New Roman" w:cs="Times New Roman"/>
        </w:rPr>
        <w:t>По телефону предоставляется следующая информация: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контактные телефоны сотрудников администрации;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график приема заявителей специалистами администрации;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почтовый адрес, электронный адрес администрации  Сельского поселения.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непосредственно в администрации   Сельского поселения;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с использованием средств почтовой, телефонной, электронной связи;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- в устной форме лично или по телефону к должностному лицу администрации  Сельского поселения. 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в письменном виде в адрес главы администрации   Сельского поселения.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Основными требованиями к информированию заявителя являются: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достоверности и полнота информации о процедуре;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- четкость в изложении информации о процедуре; 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удобство и доступность получения информации о процедуре;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оперативность предоставления информации о процедуре.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Форма информирования может быть устной или письменной в зависимости от формы обращения заявителя.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122C03" w:rsidRPr="00122C03" w:rsidRDefault="00122C03" w:rsidP="00122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Arial CYR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center"/>
        <w:rPr>
          <w:rFonts w:ascii="Times New Roman" w:eastAsia="Arial CYR" w:hAnsi="Times New Roman" w:cs="Times New Roman"/>
          <w:b/>
        </w:rPr>
      </w:pPr>
      <w:r w:rsidRPr="00122C03">
        <w:rPr>
          <w:rFonts w:ascii="Times New Roman" w:eastAsia="Arial CYR" w:hAnsi="Times New Roman" w:cs="Times New Roman"/>
          <w:b/>
        </w:rPr>
        <w:t xml:space="preserve">РАЗДЕЛ </w:t>
      </w:r>
      <w:r w:rsidRPr="00122C03">
        <w:rPr>
          <w:rFonts w:ascii="Times New Roman" w:eastAsia="Arial CYR" w:hAnsi="Times New Roman" w:cs="Times New Roman"/>
          <w:b/>
          <w:lang w:val="en-US"/>
        </w:rPr>
        <w:t>II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center"/>
        <w:rPr>
          <w:rFonts w:ascii="Times New Roman" w:eastAsia="Arial CYR" w:hAnsi="Times New Roman" w:cs="Times New Roman"/>
          <w:b/>
        </w:rPr>
      </w:pPr>
      <w:r w:rsidRPr="00122C03">
        <w:rPr>
          <w:rFonts w:ascii="Times New Roman" w:eastAsia="Arial CYR" w:hAnsi="Times New Roman" w:cs="Times New Roman"/>
          <w:b/>
        </w:rPr>
        <w:t xml:space="preserve"> Стандарт предоставления муниципальной услуги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center"/>
        <w:rPr>
          <w:rFonts w:ascii="Times New Roman" w:eastAsia="Arial CYR" w:hAnsi="Times New Roman" w:cs="Times New Roman"/>
          <w:b/>
        </w:rPr>
      </w:pPr>
      <w:r w:rsidRPr="00122C03">
        <w:rPr>
          <w:rFonts w:ascii="Times New Roman" w:eastAsia="Arial CYR" w:hAnsi="Times New Roman" w:cs="Times New Roman"/>
          <w:b/>
        </w:rPr>
        <w:t>2.1.Наименование муниципальной услуги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Административный регламент (далее – Регламент) «Ведение первичного воинского учета в Сельском поселении Староарзаматовский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03">
        <w:rPr>
          <w:rFonts w:ascii="Times New Roman" w:eastAsia="Times New Roman" w:hAnsi="Times New Roman" w:cs="Times New Roman"/>
        </w:rPr>
        <w:t xml:space="preserve"> сельсовет»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Регламент устанавливает порядок предоставления муниципальной услуги, определяет сроки и последовательность действий (административные процедуры) органом местного самоуправления при осуществлении полномочий по первичному воинскому учету граждан, проживающих или пребывающих на территориях, на которых отсутствуют отделы военных комиссариатов (далее – первичный воинский учет).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_Toc293329821"/>
      <w:bookmarkStart w:id="2" w:name="_Toc293330195"/>
      <w:bookmarkStart w:id="3" w:name="_Toc293330556"/>
      <w:bookmarkStart w:id="4" w:name="_Toc293330861"/>
      <w:r w:rsidRPr="00122C03">
        <w:rPr>
          <w:rFonts w:ascii="Times New Roman" w:eastAsia="Times New Roman" w:hAnsi="Times New Roman" w:cs="Times New Roman"/>
          <w:b/>
          <w:bCs/>
        </w:rPr>
        <w:t>2.2. Наименование органа, предоставляющего муниципальную услугу</w:t>
      </w:r>
      <w:bookmarkEnd w:id="1"/>
      <w:bookmarkEnd w:id="2"/>
      <w:bookmarkEnd w:id="3"/>
      <w:bookmarkEnd w:id="4"/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</w:rPr>
        <w:t xml:space="preserve"> 2.1. </w:t>
      </w:r>
      <w:r w:rsidRPr="00122C03">
        <w:rPr>
          <w:rFonts w:ascii="Times New Roman" w:eastAsia="Times New Roman" w:hAnsi="Times New Roman" w:cs="Times New Roman"/>
          <w:color w:val="252525"/>
        </w:rPr>
        <w:t>Муниципальная услуга предоставляется органом местного самоуправления Администрацией Староарзаматовского сельского поселение (далее – орган местного самоуправления).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2.2. Муниципальная услуга непосредственно предоставляется управляющим делами администрации (далее – специалист).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lastRenderedPageBreak/>
        <w:t>2.3. Назначение, перемещение и увольнение специалиста, занимающегося  первичным воинским учетом, проводится распоряжением главы администрации поселения по согласованию с отделом военного комиссариата.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2.4. В процессе предоставления муниципальной услуги органом местного самоуправления осуществляется взаимодействие с: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отделом военного комиссариата;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органами внутренних дел;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образовательными учреждениями;</w:t>
      </w: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организациями, учреждениями, осуществляющими воинский учёт, находящимися на территории муниципального образования;</w:t>
      </w:r>
    </w:p>
    <w:p w:rsidR="00122C03" w:rsidRPr="00122C03" w:rsidRDefault="00122C03" w:rsidP="00122C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2.3.Результат предоставления муниципальной услуги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 Конечным результатом предоставления муниципальной услуги являются: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2.3.1. первоначальная постановка на воинский учет:</w:t>
      </w: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заполнение карточки первичного учета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2.3..2. постановка на воинский учет: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проставление в военном билете отметки о постановке на первичный  воинский учет установленной формы;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2.3.3. снятие с воинского учета: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проставление в военном билете отметки о снятии с первичного  воинского учета установленной формы;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2.4.Сроки предоставления муниципальной услуги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2.4.1. Постановка на воинский учет - в течение 45 минут с момента обращения гражданина;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2.4.2. Внесение изменения семейного положения, образования, места работы или должности, места жительства в пределах поселка - в течение 30 минут с момента обращения гражданина;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2.4.3. Снятие с воинского учета - в течение 30 минут с момента обращения гражданина. 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_Toc293329822"/>
      <w:r w:rsidRPr="00122C03">
        <w:rPr>
          <w:rFonts w:ascii="Times New Roman" w:eastAsia="Times New Roman" w:hAnsi="Times New Roman" w:cs="Times New Roman"/>
          <w:b/>
        </w:rPr>
        <w:t>2.5. Правовые основания для предоставления</w:t>
      </w:r>
      <w:bookmarkEnd w:id="5"/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_Toc293329823"/>
      <w:r w:rsidRPr="00122C03">
        <w:rPr>
          <w:rFonts w:ascii="Times New Roman" w:eastAsia="Times New Roman" w:hAnsi="Times New Roman" w:cs="Times New Roman"/>
          <w:b/>
        </w:rPr>
        <w:t>муниципальной услуги</w:t>
      </w:r>
      <w:bookmarkEnd w:id="6"/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Конституцией Российской Федерации;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- Федеральным законом </w:t>
      </w:r>
      <w:r w:rsidRPr="00122C03">
        <w:rPr>
          <w:rFonts w:ascii="Times New Roman" w:eastAsia="Times New Roman" w:hAnsi="Times New Roman" w:cs="Times New Roman"/>
          <w:spacing w:val="3"/>
        </w:rPr>
        <w:t>«О воинской обязанности и военной службе»</w:t>
      </w:r>
      <w:r w:rsidRPr="00122C03">
        <w:rPr>
          <w:rFonts w:ascii="Times New Roman" w:eastAsia="Times New Roman" w:hAnsi="Times New Roman" w:cs="Times New Roman"/>
        </w:rPr>
        <w:t xml:space="preserve"> от 28 марта </w:t>
      </w:r>
      <w:smartTag w:uri="urn:schemas-microsoft-com:office:smarttags" w:element="metricconverter">
        <w:smartTagPr>
          <w:attr w:name="ProductID" w:val="1998 г"/>
        </w:smartTagPr>
        <w:r w:rsidRPr="00122C03">
          <w:rPr>
            <w:rFonts w:ascii="Times New Roman" w:eastAsia="Times New Roman" w:hAnsi="Times New Roman" w:cs="Times New Roman"/>
          </w:rPr>
          <w:t>1998 г</w:t>
        </w:r>
      </w:smartTag>
      <w:r w:rsidRPr="00122C03">
        <w:rPr>
          <w:rFonts w:ascii="Times New Roman" w:eastAsia="Times New Roman" w:hAnsi="Times New Roman" w:cs="Times New Roman"/>
        </w:rPr>
        <w:t>. № 53-ФЗ;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Федеральным законом «О мобилизационной подготовке и мобилизации в Российской Федерации» от 26 февраля 1997г. №31-ФЗ;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- Федеральным законом «Об общих принципах организации местного самоуправления в Российской Федерации» от 06.10.2003г. № 131-ФЗ; 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Уставом  Староарзаматовского сельского поселения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настоящим регламентом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</w:rPr>
        <w:t xml:space="preserve">- </w:t>
      </w:r>
      <w:r w:rsidRPr="00122C03">
        <w:rPr>
          <w:rFonts w:ascii="Times New Roman" w:eastAsia="Times New Roman" w:hAnsi="Times New Roman" w:cs="Times New Roman"/>
          <w:color w:val="252525"/>
        </w:rPr>
        <w:t>иными нормативными правовыми актами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2.6.Исчерпывающий перечень документов, необходимых для предоставления муниципальной услуги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2.6.1. Первичный воинский учет осуществляется органами местного самоуправления при представлении гражданами: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документа, удостоверяющего личность гражданина;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удостоверения гражданина, подлежащего призыву на военную службу - для призывников;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военного билета (временного удостоверения, выданного взамен военного билета) - для военнообязанных.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2.6.2.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случае изменения места работы, должности - трудовая книжка;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2.6.3. Граждане женского пола, получившие военно-учетную специальность при обращении в орган местного самоуправления, должны представить документ о получении соответствующей специальности.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lastRenderedPageBreak/>
        <w:t>2.6.4. В органы местного самоуправления гражданами, должны быть представлены подлинники документов, указанных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2.6.5. В органы местного самоуправления может быть предоставлена копия трудовой книжки и вкладыша с указанной должностью и организацией, заверенная печатью организации.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2.6.6. Запрещается требовать от заявителя: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122C03">
          <w:rPr>
            <w:rFonts w:ascii="Times New Roman" w:eastAsia="Times New Roman" w:hAnsi="Times New Roman" w:cs="Times New Roman"/>
            <w:color w:val="0000FF"/>
          </w:rPr>
          <w:t>части 6 статьи 7</w:t>
        </w:r>
      </w:hyperlink>
      <w:r w:rsidRPr="00122C03">
        <w:rPr>
          <w:rFonts w:ascii="Times New Roman" w:eastAsia="Times New Roman" w:hAnsi="Times New Roman" w:cs="Times New Roman"/>
        </w:rPr>
        <w:t xml:space="preserve"> Федерального закона «ОБ ОРГАНИЗАЦИИ ПРЕДОСТАВЛЕНИЯ ГОСУДАРСТВЕННЫХ И МУНИЦИПАЛЬНЫХ УСЛУГ».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2.7..1. Отказа в приеме документов в  предоставлении муниципальной услуги является не представление гражданином документов, указанных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2.7.2. Не подлежат воинскому учету в органах местного самоуправления граждане: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освобожденные от исполнения воинской обязанности в соответствии с Федеральным законом "О воинской обязанности и военной службе";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проходящие военную службу или альтернативную гражданскую службу;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отбывающие наказание в виде лишения свободы;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женского пола, не имеющие военно-учетной специальности;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постоянно проживающие за пределами Российской Федерации;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122C03" w:rsidRPr="00122C03" w:rsidRDefault="00122C03" w:rsidP="0012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2.8.Исчерпывающий перечень оснований для отказа в предоставления муниципальной услуги.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 Отказа в  предоставлении муниципальной услуги является не представление гражданином документов, указанных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2.9. Размер оплаты, взимаемой с заявителя при предоставлении муниципальной услуги.</w:t>
      </w:r>
    </w:p>
    <w:p w:rsidR="00122C03" w:rsidRPr="00122C03" w:rsidRDefault="00122C03" w:rsidP="0012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Муниципальная услуга предоставляется бесплатно.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252525"/>
        </w:rPr>
      </w:pPr>
      <w:r w:rsidRPr="00122C03">
        <w:rPr>
          <w:rFonts w:ascii="Times New Roman" w:eastAsia="Times New Roman" w:hAnsi="Times New Roman" w:cs="Times New Roman"/>
          <w:b/>
          <w:color w:val="252525"/>
        </w:rPr>
        <w:t>2.10.Максимальный срок ожидания в очереди при подаче запроса о предоставлении муниципальной услуги и при получении результата.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2.10.1. Максимальное время ожидания в очереди для подачи заявления о предоставлении муниципальной услуги и получения результата ее предоставления не может составлять более 120 минут.</w:t>
      </w:r>
    </w:p>
    <w:p w:rsidR="00122C03" w:rsidRPr="00122C03" w:rsidRDefault="00122C03" w:rsidP="00122C0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</w:rPr>
        <w:t>2</w:t>
      </w:r>
      <w:r w:rsidRPr="00122C03">
        <w:rPr>
          <w:rFonts w:ascii="Times New Roman" w:eastAsia="Times New Roman" w:hAnsi="Times New Roman" w:cs="Times New Roman"/>
          <w:b/>
          <w:bCs/>
        </w:rPr>
        <w:t>.11. Срок регистрации запроса заявителя о предоставлении муниципальной услуги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Письменные обращения заявителей подлежат обязательной регистрации в день их поступления. </w:t>
      </w:r>
    </w:p>
    <w:p w:rsidR="00122C03" w:rsidRPr="00122C03" w:rsidRDefault="00122C03" w:rsidP="00122C0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Обращения заявителей, поступившие позже 17 часов, а в предпраздничные дни – после 16 часов, регистрируются датой следующего рабочего дня.</w:t>
      </w: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  <w:bCs/>
        </w:rPr>
        <w:tab/>
        <w:t>2.12. Требования к помещениям, в которых 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Pr="00122C03">
        <w:rPr>
          <w:rFonts w:ascii="Times New Roman" w:eastAsia="Times New Roman" w:hAnsi="Times New Roman" w:cs="Times New Roman"/>
          <w:b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122C03">
        <w:rPr>
          <w:rFonts w:ascii="Times New Roman" w:eastAsia="Times New Roman" w:hAnsi="Times New Roman" w:cs="Times New Roman"/>
          <w:bCs/>
        </w:rPr>
        <w:t>2.12.1. Требования к помещениям, в которых предоставляется муниципальная услуга.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  <w:bCs/>
        </w:rPr>
        <w:t xml:space="preserve">Помещения, выделенные для предоставления муниципальной услуги </w:t>
      </w:r>
      <w:r w:rsidRPr="00122C03">
        <w:rPr>
          <w:rFonts w:ascii="Times New Roman" w:eastAsia="Times New Roman" w:hAnsi="Times New Roman" w:cs="Times New Roman"/>
        </w:rPr>
        <w:t>должны соответствовать санитарно-эпидемиологическим  правилам  и  нормативам, оборудовано противопожарной системой и средствами пожаротушения, удобной для  хранения документов мебелью, оснащёно компьютерной и оргтехникой,  должно обеспечивать комфортное пребывание посетителей и исполнителей муниципальной услуги.</w:t>
      </w: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Помещение снабжается табличками с указанием фамилии, имени, отчества  и должности  специалиста,  осуществляющего  предоставление муниципальной услуги.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2.12.2. Требования  к местам ожидания.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Места ожидания на предоставление муниципальной услуги оборудуются стульями, кресельными секциями в коридоре администрации Староарзаматовского сельского поселения.</w:t>
      </w: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22C03">
        <w:rPr>
          <w:rFonts w:ascii="Times New Roman" w:eastAsia="Times New Roman" w:hAnsi="Times New Roman" w:cs="Times New Roman"/>
          <w:color w:val="000000"/>
        </w:rPr>
        <w:lastRenderedPageBreak/>
        <w:t xml:space="preserve">2.12.3 </w:t>
      </w:r>
      <w:r w:rsidRPr="00122C03">
        <w:rPr>
          <w:rFonts w:ascii="Times New Roman" w:eastAsia="Times New Roman" w:hAnsi="Times New Roman" w:cs="Times New Roman"/>
        </w:rPr>
        <w:t>Требования к местам для заполнения запросов о предоставлении муниципальной услуги</w:t>
      </w:r>
      <w:r w:rsidRPr="00122C03">
        <w:rPr>
          <w:rFonts w:ascii="Times New Roman" w:eastAsia="Times New Roman" w:hAnsi="Times New Roman" w:cs="Times New Roman"/>
          <w:color w:val="000000"/>
        </w:rPr>
        <w:t>.</w:t>
      </w: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  <w:color w:val="000000"/>
        </w:rPr>
        <w:t>Место для приема заявителя должно быть снабжено  стулом, иметь место для письма и раскладки документов канцелярские принадлежности.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2.12.4. Требования к информационным стендам.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Arial CYR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Информационные стенды оборудуются для заинтересованных лиц в доступном месте в помещениях Администрации. Информационные стенды должны содержать</w:t>
      </w:r>
      <w:r w:rsidRPr="00122C03">
        <w:rPr>
          <w:rFonts w:ascii="Times New Roman" w:eastAsia="Arial CYR" w:hAnsi="Times New Roman" w:cs="Times New Roman"/>
        </w:rPr>
        <w:t>: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Arial CYR" w:hAnsi="Times New Roman" w:cs="Times New Roman"/>
        </w:rPr>
      </w:pPr>
      <w:r w:rsidRPr="00122C03">
        <w:rPr>
          <w:rFonts w:ascii="Times New Roman" w:eastAsia="Arial CYR" w:hAnsi="Times New Roman" w:cs="Times New Roman"/>
        </w:rPr>
        <w:t>перечень документов, необходимых для предоставления муниципальной услуги;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Arial CYR" w:hAnsi="Times New Roman" w:cs="Times New Roman"/>
        </w:rPr>
      </w:pPr>
      <w:r w:rsidRPr="00122C03">
        <w:rPr>
          <w:rFonts w:ascii="Times New Roman" w:eastAsia="Arial CYR" w:hAnsi="Times New Roman" w:cs="Times New Roman"/>
        </w:rPr>
        <w:t>образцы оформления документов, необходимых для предоставления муниципальной услуги.</w:t>
      </w:r>
    </w:p>
    <w:p w:rsidR="00122C03" w:rsidRPr="00122C03" w:rsidRDefault="00122C03" w:rsidP="00122C03">
      <w:pPr>
        <w:autoSpaceDE w:val="0"/>
        <w:spacing w:after="0" w:line="240" w:lineRule="auto"/>
        <w:ind w:firstLine="710"/>
        <w:jc w:val="both"/>
        <w:rPr>
          <w:rFonts w:ascii="Times New Roman" w:eastAsia="Arial CYR" w:hAnsi="Times New Roman" w:cs="Times New Roman"/>
        </w:rPr>
      </w:pPr>
      <w:r w:rsidRPr="00122C03">
        <w:rPr>
          <w:rFonts w:ascii="Times New Roman" w:eastAsia="Arial CYR" w:hAnsi="Times New Roman" w:cs="Times New Roman"/>
        </w:rPr>
        <w:t xml:space="preserve">Тексты материалов печатаются удобным для чтения шрифтом, основные моменты, наиболее важные места выделяются. </w:t>
      </w: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2.12.5. В целях обеспечения конфиденциальности сведений о заявителе  должностным лицом одновременно ведется прием только одного заявителя.</w:t>
      </w: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2.13. Показатели доступности и качества муниципальной услуги.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Основными показателями доступности и качества муниципальной услуги являются: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 - достоверность предоставляемой информации;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 - четкость изложения информации;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полнота информирования;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наглядность форм предоставляемой информации;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удобство и доступность получения информации;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оперативность предоставления информации;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соблюдение сроков  предоставления муниципальной услуги;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  - отсутствие обоснованных жалоб по предоставлению муниципальной услуги.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</w:p>
    <w:p w:rsidR="00122C03" w:rsidRPr="00122C03" w:rsidRDefault="00122C03" w:rsidP="00122C0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 xml:space="preserve">Раздел </w:t>
      </w:r>
      <w:r w:rsidRPr="00122C03">
        <w:rPr>
          <w:rFonts w:ascii="Times New Roman" w:eastAsia="Times New Roman" w:hAnsi="Times New Roman" w:cs="Times New Roman"/>
          <w:b/>
          <w:lang w:val="en-US"/>
        </w:rPr>
        <w:t>III</w:t>
      </w:r>
      <w:r w:rsidRPr="00122C03">
        <w:rPr>
          <w:rFonts w:ascii="Times New Roman" w:eastAsia="Times New Roman" w:hAnsi="Times New Roman" w:cs="Times New Roman"/>
          <w:b/>
        </w:rPr>
        <w:t xml:space="preserve">. </w:t>
      </w:r>
    </w:p>
    <w:p w:rsidR="00122C03" w:rsidRPr="00122C03" w:rsidRDefault="00122C03" w:rsidP="00122C03">
      <w:pPr>
        <w:tabs>
          <w:tab w:val="left" w:pos="6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t>3.1. Порядок обращения в органы местного самоуправления для постановки на первичный воинский учёт</w:t>
      </w:r>
    </w:p>
    <w:p w:rsidR="00122C03" w:rsidRPr="00122C03" w:rsidRDefault="00122C03" w:rsidP="00122C03">
      <w:pPr>
        <w:tabs>
          <w:tab w:val="left" w:pos="36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3.1.1. Обращение граждан в органы местного самоуправления должно осуществляться лично.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3.1.2. Граждане обязаны: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муниципального образования на срок свыше шести месяцев;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встать на воинский учет в органе местного самоуправления в двухнедельный срок по прибытии на место жительства, место временного пребывания или при возвращении на территорию муниципального образования;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орган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3.1.3. Датой обращения является день представления требуемых документов гражданина в орган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3.1.4. Организация приема граждан осуществляется ежедневно в соответствии с графиком, приведенным в </w:t>
      </w:r>
      <w:r w:rsidRPr="00122C03">
        <w:rPr>
          <w:rFonts w:ascii="Times New Roman" w:eastAsia="Times New Roman" w:hAnsi="Times New Roman" w:cs="Times New Roman"/>
        </w:rPr>
        <w:t>1.3.</w:t>
      </w:r>
      <w:r w:rsidRPr="00122C03">
        <w:rPr>
          <w:rFonts w:ascii="Times New Roman" w:eastAsia="Times New Roman" w:hAnsi="Times New Roman" w:cs="Times New Roman"/>
          <w:color w:val="252525"/>
        </w:rPr>
        <w:t xml:space="preserve"> настоящего административного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3.1.5. В случае несоблюдения сроков, указанных в настоящем Регламенте, гражданин несет ответственность в соответствии с действующим законодательством Российской Федерации.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lastRenderedPageBreak/>
        <w:t>3.2. Приём требуемых документов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При приеме документов от граждан специалист осуществляет: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3.2.1.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билетов, - срок действия;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при обращении граждан, подлежащих призыву,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проверку отметок в военном билете офицеров запаса о приеме и снятии граждан с воинского учета (запись «отметки о приеме и снятии с воинского учета» должна быть заверена подписью должностного лица и гербовой печатью отдела военного комиссариата).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проверку отметок в военном билете граждан, пребывающих в запасе о снятии и приеме граждан с воинского учета (запись «отметки о приеме и снятии с воинского учета» должна быть заверена штампом военно-учетного стола).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 (запись «отметки о приеме и  снятии с воинского учета» должна быть заверена штампом отдела военного комиссариата).</w:t>
      </w:r>
    </w:p>
    <w:p w:rsidR="00122C03" w:rsidRPr="00122C03" w:rsidRDefault="00122C03" w:rsidP="0013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проверку паспортов на наличие в них отметок об отношении граждан к воинской обязанности.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3.2..2. В случае отсутствия отметок о постановке на воинский учет, специалист направляет офицеров запаса, граждан, подлежащих призыву на военную службу, в отдел военного комиссариата по месту жительства для получения отметок о приеме и снятии с воинского учета в установленные сроки.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3.2..3.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сообщает об выявленных несоответствиях и передает соответствующие документы для их замены, исправления и т.п. в отдел военного комиссариата в течение двух недель с момента их получения от гражданина;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факт получения документов фиксируется гражданином в корешке расписки и изымается специалистом.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3.2.4. В случае отсутствия несоответствий в представленных документах специалист: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на офицеров, пребывающих в запасе, заполняет карточки первичного учета,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3.2.5. Заполнение специалистом первичных воинских документов осуществляется в соответствии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9.1.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3.2.6. На граждан, переменивших место жительства в пределах района или иного муниципального образования, а также граждан, прибывших с временными удостоверениями, выданными взамен военных билетов, учетные карточки не заполняются. Специалист составляет и высылает в двухнедельный  срок в отдел военного комиссариата именной список с указанием </w:t>
      </w:r>
      <w:r w:rsidRPr="00122C03">
        <w:rPr>
          <w:rFonts w:ascii="Times New Roman" w:eastAsia="Times New Roman" w:hAnsi="Times New Roman" w:cs="Times New Roman"/>
          <w:color w:val="252525"/>
        </w:rPr>
        <w:lastRenderedPageBreak/>
        <w:t>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3.2.7.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3.2.8. О гражданах, прибывших из других районов (городов) с мобилизационными предписаниями, специалист сообщает в отдел военного комиссариата. Изъятие мобилизационных предписаний производится только по указанию отдела военного комиссариата. При изъятии мобилизационного предписания у гражданина по указанию отдела военного комиссариата специалист производит соответствующую отметку (ставит штамп) в военном билете.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3.2.9. Заполненные карточки первичного учета составляются специалистом в соответствующий раздел учетной картотеки.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3.2.10. В двухнедельный срок специалист представляет в отдел военного комиссариата учетные карточки на прибывших граждан, их мобилизационные предписания.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t>3.3. Внесение изменений в документы первичного воинского учета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3.3.1.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 в их семейной положении, образовании, месте работы, должности и месте жительства.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3.3.2. Ответственным за исполнение административной процедуры является специалист органа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3.3.3. Результатами исполнения административной процедуры являются: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внесение изменений в документы первичного воинского учета на основании представленных гражданином документов, указанных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отказ о внесении изменений в документы первичного воинского учета в случае непредставления гражданином документов, указанных в статье 2.6.1. настоящего Регламента.</w:t>
      </w:r>
    </w:p>
    <w:p w:rsidR="00122C03" w:rsidRPr="00122C03" w:rsidRDefault="00122C03" w:rsidP="00130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3.3.4. Общий максимальный срок постановки гражданина на воинский учет не может превышать 45 минут.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3.3.5.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3.3.6.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3.3.7.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3.3.8. В двухнедельный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t>3.4. Организация и обеспечение снятия граждан с воинского учета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3.4.1.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документами, указанными в статье 2.6.1. настоящего Регламента.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3.4.2. Ответственным за исполнение административной процедуры является специалист органа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3.4.3. Результатами исполнения административной процедуры являются: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3.4.4. Общий максимальный срок снятия гражданина с воинского учета не может превышать 30 минут.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3.4.5. Специалист проверяет представленные гражданином документы воинского учета.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3.4.6. Отметка специалистом о снятии с воинского учета в документах первичного воинского учета и документах воинского учета граждан: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 в карточках первичного учета, учетных карточках производится отметка «снят с воинского учета по состоянию здоровья» или «снят с воинского учета по возрасту»;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в учетных картах призывников производится отметка «снят с воинского учета по состоянию здоровья».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3.4.7. У граждан, убывающих за пределы района или иного муниципального образования, по решению отдела военного комиссариата специалистом изымаются мобилизационные предписания, после чего делается соответствующая отметка в военном билете.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3.4.8.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</w:t>
      </w:r>
      <w:r w:rsidRPr="00122C03">
        <w:rPr>
          <w:rFonts w:ascii="Times New Roman" w:eastAsia="Times New Roman" w:hAnsi="Times New Roman" w:cs="Times New Roman"/>
          <w:color w:val="252525"/>
        </w:rPr>
        <w:lastRenderedPageBreak/>
        <w:t>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отдел военного комиссариата в течение двух недель после снятия с воинского учета.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3.4.9. Документы первичного учета граждан, снятых с воинского учета, хранятся специалистом до очередной проверки с учетными данными военного комиссариата/</w:t>
      </w:r>
    </w:p>
    <w:p w:rsidR="00122C03" w:rsidRPr="00122C03" w:rsidRDefault="00122C03" w:rsidP="00122C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t>3.5. Порядок сверки сведений о воинском учете граждан с организациями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3.5.1.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122C03" w:rsidRPr="00122C03" w:rsidRDefault="00122C03" w:rsidP="0012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3.5.2. Ответственным за исполнение административной процедуры является специалист органа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3.5.3. Результатом исполнения административной процедуры является: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соответствии со списком всех организаций, находящихся на территории муниципального образования. Список организаций ведется органом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3.5.4.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проверка 100%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по результатам проверки специалист органа местного самоуправления производит запись в журнале проверок осуществления первичного  воинского учета и бронирования граждан в организации.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3.5.5. В случае возникновения расхождений специалистом органа местного самоуправления совместно с сотрудником организации производится разбор возникших несоответствий и их исправление.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3.6. Порядок сверки сведений о воинском учете граждан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с отделом  военного комиссариата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3.6.1.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самоуправления, установленного планом работ по осуществлению первичного воинского учета в соответствии с графиком сверок ОВК.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3.6.2. Результатом исполнения административной процедуры является: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сверка сведений о воинском учете граждан в документах первичного воинского учета органа местного самоуправления с документами воинского учета отдела военного комиссариата проводится не реже одного раза в год.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3.6.3. Специалистом органа местного самоуправления и сотрудником отдела военного комиссариата сверка сведений о воинском учете граждан проводится следующим образом: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проверка 100% карточек первичного учета органом местного самоуправления осуществляется сотрудником отдела военного комиссариата по указанным данным граждан на соответствие документам воинского учета отдела военного комиссариата.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по результатам проверки сотрудник отдела военного комиссариата производит запись в журнале проверок осуществления первичного воинского учета в органе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3.6.4. В случае возникновения расхождений сотрудником отдела военного комиссариата совместно со специалистом органа местного самоуправления производится разбор возникших несоответствий и их исправление.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</w:rPr>
        <w:t>3.7. Порядок предоставления сведений о воинском учете граждан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  <w:b/>
        </w:rPr>
        <w:t>отделу военного комиссариата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3.7.1. Основанием для исполнения административной процедуры по предоставлению сведений о воинском учете граждан отделу военного комиссариата является соответствующий запрос отдела военного комиссариата.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3.7.2. Ответственным за исполнение административной процедуры является специалист органа местного самоуправления.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3.7.3. Результатом исполнения административной процедуры является: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сведения о воинском учете граждан по запросу отдела военного комиссариата.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3.7.4. При получении запроса от отдела военного комиссариата специалист органа местного самоуправления собирает и направляет в отдел военного комиссариата в двухнедельный срок все требуемые сведения о воинском учете граждан.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lastRenderedPageBreak/>
        <w:t>3.7.5. Ежегодно специалист органа местного самоуправления в течение трех дней формирует и представляет в отдел военного комиссариата: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до 1 октября – списки граждан мужского пола, достигших возраста 15 лет, и граждан мужского пола, достигших возраста 16 лет;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>- до 1 ноября – списки граждан мужского пола, подлежащих первоначальной постановке на воинский учет в следующем году в установленной форме;</w:t>
      </w:r>
    </w:p>
    <w:p w:rsidR="00122C03" w:rsidRPr="00122C03" w:rsidRDefault="00122C03" w:rsidP="00122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</w:rPr>
      </w:pPr>
      <w:r w:rsidRPr="00122C03">
        <w:rPr>
          <w:rFonts w:ascii="Times New Roman" w:eastAsia="Times New Roman" w:hAnsi="Times New Roman" w:cs="Times New Roman"/>
          <w:color w:val="252525"/>
        </w:rPr>
        <w:t xml:space="preserve">- до 1 декабря – отчет о результатах осуществления первичного воинского учета в предшествующем году. 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122C03">
        <w:rPr>
          <w:rFonts w:ascii="Times New Roman" w:eastAsia="Times New Roman" w:hAnsi="Times New Roman" w:cs="Times New Roman"/>
          <w:b/>
          <w:bCs/>
          <w:lang w:val="en-US"/>
        </w:rPr>
        <w:t>IV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2C03">
        <w:rPr>
          <w:rFonts w:ascii="Times New Roman" w:eastAsia="Times New Roman" w:hAnsi="Times New Roman" w:cs="Times New Roman"/>
          <w:b/>
          <w:bCs/>
        </w:rPr>
        <w:t xml:space="preserve"> Ф</w:t>
      </w:r>
      <w:r w:rsidRPr="00122C03">
        <w:rPr>
          <w:rFonts w:ascii="Times New Roman" w:eastAsia="Times New Roman" w:hAnsi="Times New Roman" w:cs="Times New Roman"/>
          <w:b/>
        </w:rPr>
        <w:t>ормы контроля за исполнением административного регламента.</w:t>
      </w: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</w:rPr>
      </w:pPr>
      <w:r w:rsidRPr="00122C03">
        <w:rPr>
          <w:rFonts w:ascii="Times New Roman" w:eastAsia="Times New Roman" w:hAnsi="Times New Roman" w:cs="Times New Roman"/>
        </w:rPr>
        <w:tab/>
        <w:t xml:space="preserve">4.1.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специалистом, осуществляется Главой Администрации Староарзаматовского сельского поселения. </w:t>
      </w:r>
    </w:p>
    <w:p w:rsidR="00122C03" w:rsidRPr="00122C03" w:rsidRDefault="00122C03" w:rsidP="00122C0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</w:t>
      </w:r>
      <w:r w:rsidRPr="00122C03">
        <w:rPr>
          <w:rFonts w:ascii="Times New Roman" w:eastAsia="Times New Roman" w:hAnsi="Times New Roman" w:cs="Times New Roman"/>
        </w:rPr>
        <w:tab/>
        <w:t>4.2  Специалист, ответственный за предоставление муниципальной услуги несет персональную ответственность за соблюдение сроков и порядка приема документов, предоставляемых заявителями, а также за грамотность и доступность проведенного консультирования, за правильность выполнения процедур по приему.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     </w:t>
      </w:r>
      <w:r w:rsidRPr="00122C03">
        <w:rPr>
          <w:rFonts w:ascii="Times New Roman" w:eastAsia="Times New Roman" w:hAnsi="Times New Roman" w:cs="Times New Roman"/>
        </w:rPr>
        <w:tab/>
        <w:t>4.3. Проверки полноты и качества предоставления услуги  включают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услуги, содержащих жалобы на решения, действия  (бездействие), руководителей Администрации и уполномоченных лиц.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ab/>
        <w:t>4.4. Контроль за полнотой и качеством предоставления муниципальной услуги осуществляет Главой администрации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Башкортостан. По результатам проверок Глава администрации сельского поселения дает указания по устранению выявленных нарушений, контролирует их исполнение.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ab/>
        <w:t>Периодичность осуществления текущего контроля составляет 1 раз в месяц.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ab/>
      </w:r>
      <w:r w:rsidRPr="00122C03">
        <w:rPr>
          <w:rFonts w:ascii="Times New Roman" w:eastAsia="Times New Roman" w:hAnsi="Times New Roman" w:cs="Times New Roman"/>
          <w:bCs/>
        </w:rPr>
        <w:t>4.5.</w:t>
      </w:r>
      <w:r w:rsidRPr="00122C03">
        <w:rPr>
          <w:rFonts w:ascii="Times New Roman" w:eastAsia="Times New Roman" w:hAnsi="Times New Roman" w:cs="Times New Roman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  <w:bCs/>
        </w:rPr>
        <w:tab/>
        <w:t>4.6.</w:t>
      </w:r>
      <w:r w:rsidRPr="00122C03">
        <w:rPr>
          <w:rFonts w:ascii="Times New Roman" w:eastAsia="Times New Roman" w:hAnsi="Times New Roman" w:cs="Times New Roman"/>
        </w:rPr>
        <w:t xml:space="preserve"> 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 Староарзаматовского сельского поселения при исполнении муниципальной услуг.</w:t>
      </w:r>
    </w:p>
    <w:p w:rsidR="00122C03" w:rsidRPr="00122C03" w:rsidRDefault="00122C03" w:rsidP="00122C0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7" w:name="sub_19"/>
      <w:r w:rsidRPr="00122C03">
        <w:rPr>
          <w:rFonts w:ascii="Times New Roman" w:eastAsia="Times New Roman" w:hAnsi="Times New Roman" w:cs="Times New Roman"/>
          <w:b/>
          <w:bCs/>
        </w:rPr>
        <w:t xml:space="preserve">РАЗДЕЛ  </w:t>
      </w:r>
      <w:r w:rsidRPr="00122C03">
        <w:rPr>
          <w:rFonts w:ascii="Times New Roman" w:eastAsia="Times New Roman" w:hAnsi="Times New Roman" w:cs="Times New Roman"/>
          <w:b/>
          <w:bCs/>
          <w:lang w:val="en-US"/>
        </w:rPr>
        <w:t>V</w:t>
      </w:r>
    </w:p>
    <w:p w:rsidR="00122C03" w:rsidRPr="00122C03" w:rsidRDefault="00122C03" w:rsidP="00122C03">
      <w:pPr>
        <w:keepNext/>
        <w:tabs>
          <w:tab w:val="left" w:pos="14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22C03">
        <w:rPr>
          <w:rFonts w:ascii="Times New Roman" w:eastAsia="Times New Roman" w:hAnsi="Times New Roman" w:cs="Times New Roman"/>
          <w:b/>
          <w:bCs/>
          <w:kern w:val="32"/>
        </w:rPr>
        <w:t xml:space="preserve"> Досудебный (внесудебный) порядок обжалования решений и действий (бездействия) органа, предоставляющего  муниципальную услугу,  а также должностных лиц, муниципальных служащих.</w:t>
      </w:r>
    </w:p>
    <w:bookmarkEnd w:id="7"/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5.1. Заявители имеют право на досудебное (внесудебное) рассмотрение жалоб в процессе получения муниципальных услуг.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Заявитель может обратиться с жалобой в том числе в следующих случаях: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7) отказ Администрации   сельского поселения,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 Общие требования к порядку подачи и рассмотрения жалобы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5.2.1. Жалоба подается в письменной форме на бумажном носителе, в электронной форме в Администрацию   сельского поселения. Жалобы на решения, принятые Главой  сельского поселения рассматриваются непосредственно Главой сельского поселения.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 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5.2.3. Жалоба должна содержать: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1) наименование 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ab/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2) отказывает в удовлетворении жалобы.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5.2.6.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C03" w:rsidRPr="00122C03" w:rsidRDefault="00122C03" w:rsidP="00122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22C03">
        <w:rPr>
          <w:rFonts w:ascii="Times New Roman" w:eastAsia="Times New Roman" w:hAnsi="Times New Roman" w:cs="Times New Roma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прокуратуры.</w:t>
      </w: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Управляющий делами Сельского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поселения Староарзаматовский  сельсовет:                                                    Николаева Н.Н.</w:t>
      </w: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по</w:t>
      </w: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Староарзаматовский  сельсовет</w:t>
      </w: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муниципальный район Мишкинский</w:t>
      </w:r>
    </w:p>
    <w:p w:rsidR="00122C03" w:rsidRPr="00122C03" w:rsidRDefault="00122C03" w:rsidP="0012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122C03" w:rsidRPr="00122C03" w:rsidRDefault="00122C03" w:rsidP="00122C0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C0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общей структуры по представлению муниципальной услуги по </w:t>
      </w:r>
      <w:r w:rsidRPr="00122C03">
        <w:rPr>
          <w:rFonts w:ascii="a_Timer(05%) Bashkir" w:eastAsia="Times New Roman" w:hAnsi="a_Timer(05%) Bashkir" w:cs="Times New Roman"/>
          <w:b/>
          <w:sz w:val="24"/>
          <w:szCs w:val="24"/>
        </w:rPr>
        <w:t>первичному воинскому учету   в   пределах   Сельского  поселения</w:t>
      </w:r>
      <w:r w:rsidRPr="00122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42" style="position:absolute;margin-left:-5.55pt;margin-top:5.25pt;width:444pt;height:62.45pt;z-index:251661312" arcsize="10923f" strokeweight=".26mm">
            <v:fill color2="black"/>
            <v:stroke joinstyle="miter"/>
            <v:textbox style="mso-next-textbox:#_x0000_s1042;mso-rotate-with-shape:t">
              <w:txbxContent>
                <w:p w:rsidR="00122C03" w:rsidRDefault="00122C03" w:rsidP="00122C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122C03" w:rsidRDefault="00122C03" w:rsidP="00122C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 заявлением лично предоставляет удостоверение личности, документы воинского учета</w:t>
                  </w:r>
                </w:p>
              </w:txbxContent>
            </v:textbox>
          </v:roundrect>
        </w:pict>
      </w:r>
      <w:r>
        <w:rPr>
          <w:rFonts w:ascii="Courier New" w:eastAsia="Calibri" w:hAnsi="Courier New" w:cs="Courier New"/>
          <w:lang w:eastAsia="ar-SA"/>
        </w:rPr>
        <w:pict>
          <v:roundrect id="_x0000_s1044" style="position:absolute;margin-left:45pt;margin-top:108.7pt;width:351.75pt;height:53.55pt;z-index:251663360" arcsize="10923f" strokeweight=".26mm">
            <v:fill color2="black"/>
            <v:stroke joinstyle="miter"/>
            <v:textbox style="mso-next-textbox:#_x0000_s1044;mso-rotate-with-shape:t">
              <w:txbxContent>
                <w:p w:rsidR="00122C03" w:rsidRDefault="00122C03" w:rsidP="00122C0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rFonts w:ascii="Courier New" w:eastAsia="Calibri" w:hAnsi="Courier New" w:cs="Courier New"/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204pt;margin-top:170.05pt;width:28.5pt;height:37.5pt;z-index:251664384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43" type="#_x0000_t67" style="position:absolute;margin-left:204pt;margin-top:71.35pt;width:24.75pt;height:32.6pt;z-index:251662336;mso-wrap-style:none;v-text-anchor:middle" strokeweight=".26mm">
            <v:fill color2="black"/>
          </v:shape>
        </w:pic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22C03">
        <w:rPr>
          <w:rFonts w:ascii="Times New Roman" w:eastAsia="Calibri" w:hAnsi="Times New Roman" w:cs="Times New Roman"/>
          <w:lang w:eastAsia="ar-SA"/>
        </w:rPr>
        <w:t xml:space="preserve">                                   </w:t>
      </w:r>
      <w:r w:rsidRPr="00122C03">
        <w:rPr>
          <w:rFonts w:ascii="Times New Roman" w:eastAsia="Calibri" w:hAnsi="Times New Roman" w:cs="Times New Roman"/>
          <w:lang w:eastAsia="ar-SA"/>
        </w:rPr>
        <w:softHyphen/>
      </w: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46" style="position:absolute;margin-left:48pt;margin-top:.15pt;width:351.75pt;height:54pt;z-index:251665408" arcsize="10923f" strokeweight=".26mm">
            <v:fill color2="black"/>
            <v:stroke joinstyle="miter"/>
            <v:textbox style="mso-next-textbox:#_x0000_s1046;mso-rotate-with-shape:t">
              <w:txbxContent>
                <w:p w:rsidR="00122C03" w:rsidRDefault="00122C03" w:rsidP="00122C03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>Подготовка документов для постановки или снятии с воинского учета</w:t>
                  </w:r>
                  <w:r>
                    <w:rPr>
                      <w:lang w:eastAsia="ar-SA"/>
                    </w:rPr>
                    <w:t xml:space="preserve">  </w:t>
                  </w:r>
                </w:p>
              </w:txbxContent>
            </v:textbox>
          </v:roundrect>
        </w:pict>
      </w:r>
      <w:r w:rsidR="00122C03" w:rsidRPr="00122C03">
        <w:rPr>
          <w:rFonts w:ascii="Times New Roman" w:eastAsia="Calibri" w:hAnsi="Times New Roman" w:cs="Times New Roman"/>
          <w:lang w:eastAsia="ar-SA"/>
        </w:rPr>
        <w:t xml:space="preserve">          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shape id="_x0000_s1050" type="#_x0000_t67" style="position:absolute;margin-left:108pt;margin-top:104.1pt;width:28.5pt;height:27.35pt;z-index:251669504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55" type="#_x0000_t67" style="position:absolute;margin-left:4in;margin-top:104.1pt;width:28.5pt;height:27.35pt;z-index:251674624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51" type="#_x0000_t67" style="position:absolute;margin-left:204pt;margin-top:4.95pt;width:28.5pt;height:34.45pt;z-index:251670528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roundrect id="_x0000_s1054" style="position:absolute;margin-left:48pt;margin-top:41.85pt;width:351.75pt;height:54pt;z-index:251673600" arcsize="10923f" strokeweight=".26mm">
            <v:fill color2="black"/>
            <v:stroke joinstyle="miter"/>
            <v:textbox style="mso-next-textbox:#_x0000_s1054;mso-rotate-with-shape:t">
              <w:txbxContent>
                <w:p w:rsidR="00122C03" w:rsidRDefault="00122C03" w:rsidP="00122C03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>Постановка на учет по месту жительства и снятие с регистрационного учета</w:t>
                  </w:r>
                  <w:r>
                    <w:rPr>
                      <w:lang w:eastAsia="ar-SA"/>
                    </w:rPr>
                    <w:t xml:space="preserve">  </w:t>
                  </w:r>
                </w:p>
                <w:p w:rsidR="00122C03" w:rsidRPr="00714201" w:rsidRDefault="00122C03" w:rsidP="00122C03"/>
              </w:txbxContent>
            </v:textbox>
          </v:roundrect>
        </w:pic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FFFFFF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48" style="position:absolute;margin-left:234pt;margin-top:7.25pt;width:171pt;height:1in;z-index:251667456" arcsize="10923f" strokeweight=".26mm">
            <v:fill color2="black"/>
            <v:stroke joinstyle="miter"/>
            <v:textbox style="mso-next-textbox:#_x0000_s1048;mso-rotate-with-shape:t">
              <w:txbxContent>
                <w:p w:rsidR="00122C03" w:rsidRDefault="00122C03" w:rsidP="00122C0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rFonts w:ascii="Courier New" w:eastAsia="Calibri" w:hAnsi="Courier New" w:cs="Courier New"/>
          <w:lang w:eastAsia="ar-SA"/>
        </w:rPr>
        <w:pict>
          <v:roundrect id="_x0000_s1047" style="position:absolute;margin-left:42pt;margin-top:12.75pt;width:162.35pt;height:62.6pt;z-index:251666432" arcsize="10923f" strokeweight=".26mm">
            <v:fill color2="black"/>
            <v:stroke joinstyle="miter"/>
            <v:textbox style="mso-next-textbox:#_x0000_s1047;mso-rotate-with-shape:t">
              <w:txbxContent>
                <w:p w:rsidR="00122C03" w:rsidRDefault="00122C03" w:rsidP="00122C0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122C03" w:rsidRPr="00122C03">
        <w:rPr>
          <w:rFonts w:ascii="Times New Roman" w:eastAsia="Calibri" w:hAnsi="Times New Roman" w:cs="Times New Roman"/>
          <w:lang w:eastAsia="ar-SA"/>
        </w:rPr>
        <w:t xml:space="preserve">                     </w:t>
      </w:r>
      <w:r w:rsidR="00122C03" w:rsidRPr="00122C03">
        <w:rPr>
          <w:rFonts w:ascii="Times New Roman" w:eastAsia="Calibri" w:hAnsi="Times New Roman" w:cs="Times New Roman"/>
          <w:lang w:eastAsia="ar-SA"/>
        </w:rPr>
        <w:softHyphen/>
        <w:t xml:space="preserve">                            </w:t>
      </w:r>
      <w:r w:rsidR="00122C03" w:rsidRPr="00122C03">
        <w:rPr>
          <w:rFonts w:ascii="Times New Roman" w:eastAsia="Calibri" w:hAnsi="Times New Roman" w:cs="Times New Roman"/>
          <w:lang w:eastAsia="ar-SA"/>
        </w:rPr>
        <w:softHyphen/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shape id="_x0000_s1052" type="#_x0000_t67" style="position:absolute;margin-left:114pt;margin-top:9.75pt;width:28.5pt;height:31.8pt;z-index:251671552;mso-wrap-style:none;v-text-anchor:middle" strokeweight=".26mm">
            <v:fill color2="black"/>
          </v:shape>
        </w:pict>
      </w:r>
      <w:r>
        <w:rPr>
          <w:rFonts w:ascii="Courier New" w:eastAsia="Calibri" w:hAnsi="Courier New" w:cs="Courier New"/>
          <w:lang w:eastAsia="ar-SA"/>
        </w:rPr>
        <w:pict>
          <v:shape id="_x0000_s1053" type="#_x0000_t67" style="position:absolute;margin-left:294pt;margin-top:9.75pt;width:28.5pt;height:31.8pt;z-index:251672576;mso-wrap-style:none;v-text-anchor:middle" strokeweight=".26mm">
            <v:fill color2="black"/>
          </v:shape>
        </w:pic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DC631A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FFFFFF"/>
          <w:lang w:eastAsia="ar-SA"/>
        </w:rPr>
      </w:pPr>
      <w:r>
        <w:rPr>
          <w:rFonts w:ascii="Courier New" w:eastAsia="Calibri" w:hAnsi="Courier New" w:cs="Courier New"/>
          <w:lang w:eastAsia="ar-SA"/>
        </w:rPr>
        <w:pict>
          <v:roundrect id="_x0000_s1049" style="position:absolute;margin-left:-6pt;margin-top:10.35pt;width:460.5pt;height:24pt;z-index:251668480" arcsize="10923f" strokeweight=".26mm">
            <v:fill color2="black"/>
            <v:stroke joinstyle="miter"/>
            <v:textbox style="mso-next-textbox:#_x0000_s1049;mso-rotate-with-shape:t">
              <w:txbxContent>
                <w:p w:rsidR="00122C03" w:rsidRDefault="00122C03" w:rsidP="00122C03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22C03" w:rsidRPr="00122C03">
        <w:rPr>
          <w:rFonts w:ascii="Times New Roman" w:eastAsia="Calibri" w:hAnsi="Times New Roman" w:cs="Times New Roman"/>
          <w:color w:val="FFFFFF"/>
          <w:lang w:eastAsia="ar-SA"/>
        </w:rPr>
        <w:t xml:space="preserve">           +--------------------N      +--------------------N</w:t>
      </w:r>
    </w:p>
    <w:p w:rsidR="00122C03" w:rsidRPr="00122C03" w:rsidRDefault="00122C03" w:rsidP="0012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122C03" w:rsidRPr="00122C03" w:rsidRDefault="00122C03" w:rsidP="0012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C03" w:rsidRPr="00122C03" w:rsidRDefault="00122C03" w:rsidP="001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B7E" w:rsidRDefault="00D37B7E"/>
    <w:sectPr w:rsidR="00D37B7E" w:rsidSect="00122C03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734"/>
    <w:multiLevelType w:val="hybridMultilevel"/>
    <w:tmpl w:val="F03A8E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C03"/>
    <w:rsid w:val="00122C03"/>
    <w:rsid w:val="001305FD"/>
    <w:rsid w:val="004A0858"/>
    <w:rsid w:val="009039F3"/>
    <w:rsid w:val="00D37B7E"/>
    <w:rsid w:val="00D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docId w15:val="{09CE3CB7-DA97-4A89-824C-47AD3489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22C0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DB133F7579F683456DAD084EC7246203203FE04E6568D61F33B9575C5BE87C4AA2264W6V2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evo-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6345</Words>
  <Characters>36169</Characters>
  <Application>Microsoft Office Word</Application>
  <DocSecurity>0</DocSecurity>
  <Lines>301</Lines>
  <Paragraphs>84</Paragraphs>
  <ScaleCrop>false</ScaleCrop>
  <Company>Microsoft</Company>
  <LinksUpToDate>false</LinksUpToDate>
  <CharactersWithSpaces>42430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2018-05-18T05:29:00Z</cp:lastPrinted>
  <dcterms:created xsi:type="dcterms:W3CDTF">2018-05-15T22:27:00Z</dcterms:created>
  <dcterms:modified xsi:type="dcterms:W3CDTF">2020-04-23T05:05:00Z</dcterms:modified>
</cp:coreProperties>
</file>