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6D" w:rsidRPr="00385E6D" w:rsidRDefault="00385E6D" w:rsidP="00385E6D">
      <w:pPr>
        <w:shd w:val="clear" w:color="auto" w:fill="FFFFFF"/>
        <w:spacing w:after="300" w:line="300" w:lineRule="atLeast"/>
        <w:outlineLvl w:val="0"/>
        <w:rPr>
          <w:rFonts w:ascii="Georgia" w:eastAsia="Times New Roman" w:hAnsi="Georgia" w:cs="Times New Roman"/>
          <w:color w:val="405A9F"/>
          <w:kern w:val="36"/>
          <w:sz w:val="30"/>
          <w:szCs w:val="30"/>
          <w:lang w:eastAsia="ru-RU"/>
        </w:rPr>
      </w:pPr>
      <w:bookmarkStart w:id="0" w:name="_GoBack"/>
      <w:r w:rsidRPr="00385E6D">
        <w:rPr>
          <w:rFonts w:ascii="Georgia" w:eastAsia="Times New Roman" w:hAnsi="Georgia" w:cs="Times New Roman"/>
          <w:color w:val="405A9F"/>
          <w:kern w:val="36"/>
          <w:sz w:val="30"/>
          <w:szCs w:val="30"/>
          <w:lang w:eastAsia="ru-RU"/>
        </w:rPr>
        <w:t>Полномочия депутатов</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b/>
          <w:bCs/>
          <w:color w:val="444444"/>
          <w:sz w:val="24"/>
          <w:szCs w:val="24"/>
          <w:lang w:eastAsia="ru-RU"/>
        </w:rPr>
        <w:t>Статья 72</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Деятельность депутата в Совете и его органах осуществляется в следующих основных формах:</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1) участие в заседаниях Совета;</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2) участие в работе постоянной комиссии Совета, временных комиссиях, рабочих группах и иных органах Совета, членом которых депутат является;</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3) внесение проектов решений Совета в порядке правотворческой инициативы, а также предложений и замечаний к проектам решений Совета;</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4) внесение депутатских запросов;</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5) участие в организации и проведении публичных слушаний, опросов граждан и других мероприятиях, проводимых Советом или по инициативе Совета;</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6) участие в депутатских слушаниях;</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7) участие в депутатских объединениях;</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8) выполнение поручений Совета, постоянных комиссий Совета, главы сельского поселения.</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 </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b/>
          <w:bCs/>
          <w:color w:val="444444"/>
          <w:sz w:val="24"/>
          <w:szCs w:val="24"/>
          <w:lang w:eastAsia="ru-RU"/>
        </w:rPr>
        <w:t>Статья 73</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Депутат обязан соблюдать ограничения и запреты и исполнять обязанности, которые установлены Федеральным </w:t>
      </w:r>
      <w:hyperlink r:id="rId5" w:history="1">
        <w:r w:rsidRPr="00385E6D">
          <w:rPr>
            <w:rFonts w:ascii="Georgia" w:eastAsia="Times New Roman" w:hAnsi="Georgia" w:cs="Times New Roman"/>
            <w:color w:val="046E5C"/>
            <w:sz w:val="24"/>
            <w:szCs w:val="24"/>
            <w:u w:val="single"/>
            <w:lang w:eastAsia="ru-RU"/>
          </w:rPr>
          <w:t>законом</w:t>
        </w:r>
      </w:hyperlink>
      <w:r w:rsidRPr="00385E6D">
        <w:rPr>
          <w:rFonts w:ascii="Georgia" w:eastAsia="Times New Roman" w:hAnsi="Georgia" w:cs="Times New Roman"/>
          <w:color w:val="444444"/>
          <w:sz w:val="24"/>
          <w:szCs w:val="24"/>
          <w:lang w:eastAsia="ru-RU"/>
        </w:rPr>
        <w:t> от 25 декабря 2008 года № 273-ФЗ «О противодействии коррупции» и другими федеральными законами и Правила депутатской этики.</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 </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b/>
          <w:bCs/>
          <w:color w:val="444444"/>
          <w:sz w:val="24"/>
          <w:szCs w:val="24"/>
          <w:lang w:eastAsia="ru-RU"/>
        </w:rPr>
        <w:t>Статья 74</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proofErr w:type="gramStart"/>
      <w:r w:rsidRPr="00385E6D">
        <w:rPr>
          <w:rFonts w:ascii="Georgia" w:eastAsia="Times New Roman" w:hAnsi="Georgia" w:cs="Times New Roman"/>
          <w:color w:val="444444"/>
          <w:sz w:val="24"/>
          <w:szCs w:val="24"/>
          <w:lang w:eastAsia="ru-RU"/>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Депутатский запрос вносится в письменной форме до заседания Совета или на заседании Совета.</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lastRenderedPageBreak/>
        <w:t>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По депутатскому запросу принимается решение Совета.</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 </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b/>
          <w:bCs/>
          <w:color w:val="444444"/>
          <w:sz w:val="24"/>
          <w:szCs w:val="24"/>
          <w:lang w:eastAsia="ru-RU"/>
        </w:rPr>
        <w:t>Статья 75</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Организация проведения депутатских слушаний возлагается на главу сельского поселения.</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385E6D">
        <w:rPr>
          <w:rFonts w:ascii="Georgia" w:eastAsia="Times New Roman" w:hAnsi="Georgia" w:cs="Times New Roman"/>
          <w:color w:val="444444"/>
          <w:sz w:val="24"/>
          <w:szCs w:val="24"/>
          <w:lang w:eastAsia="ru-RU"/>
        </w:rPr>
        <w:t>позднее</w:t>
      </w:r>
      <w:proofErr w:type="gramEnd"/>
      <w:r w:rsidRPr="00385E6D">
        <w:rPr>
          <w:rFonts w:ascii="Georgia" w:eastAsia="Times New Roman" w:hAnsi="Georgia" w:cs="Times New Roman"/>
          <w:color w:val="444444"/>
          <w:sz w:val="24"/>
          <w:szCs w:val="24"/>
          <w:lang w:eastAsia="ru-RU"/>
        </w:rPr>
        <w:t xml:space="preserve"> чем за семь дней до начала проведения депутатских слушаний</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Депутатские слушания протоколируются. Протокол заверяется подписью председательствующего на слушаниях.</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 </w:t>
      </w:r>
    </w:p>
    <w:p w:rsidR="00385E6D" w:rsidRPr="00385E6D" w:rsidRDefault="00385E6D" w:rsidP="00385E6D">
      <w:pPr>
        <w:shd w:val="clear" w:color="auto" w:fill="FFFFFF"/>
        <w:spacing w:before="375" w:after="300" w:line="450" w:lineRule="atLeast"/>
        <w:jc w:val="center"/>
        <w:outlineLvl w:val="2"/>
        <w:rPr>
          <w:rFonts w:ascii="Georgia" w:eastAsia="Times New Roman" w:hAnsi="Georgia" w:cs="Times New Roman"/>
          <w:color w:val="405A9F"/>
          <w:sz w:val="36"/>
          <w:szCs w:val="36"/>
          <w:lang w:eastAsia="ru-RU"/>
        </w:rPr>
      </w:pPr>
      <w:r w:rsidRPr="00385E6D">
        <w:rPr>
          <w:rFonts w:ascii="Georgia" w:eastAsia="Times New Roman" w:hAnsi="Georgia" w:cs="Times New Roman"/>
          <w:b/>
          <w:bCs/>
          <w:color w:val="405A9F"/>
          <w:sz w:val="36"/>
          <w:szCs w:val="36"/>
          <w:lang w:eastAsia="ru-RU"/>
        </w:rPr>
        <w:t>Глава 13</w:t>
      </w:r>
    </w:p>
    <w:p w:rsidR="00385E6D" w:rsidRPr="00385E6D" w:rsidRDefault="00385E6D" w:rsidP="00385E6D">
      <w:pPr>
        <w:shd w:val="clear" w:color="auto" w:fill="FFFFFF"/>
        <w:spacing w:before="375" w:after="300" w:line="450" w:lineRule="atLeast"/>
        <w:jc w:val="center"/>
        <w:outlineLvl w:val="2"/>
        <w:rPr>
          <w:rFonts w:ascii="Georgia" w:eastAsia="Times New Roman" w:hAnsi="Georgia" w:cs="Times New Roman"/>
          <w:color w:val="405A9F"/>
          <w:sz w:val="36"/>
          <w:szCs w:val="36"/>
          <w:lang w:eastAsia="ru-RU"/>
        </w:rPr>
      </w:pPr>
      <w:r w:rsidRPr="00385E6D">
        <w:rPr>
          <w:rFonts w:ascii="Georgia" w:eastAsia="Times New Roman" w:hAnsi="Georgia" w:cs="Times New Roman"/>
          <w:color w:val="405A9F"/>
          <w:sz w:val="36"/>
          <w:szCs w:val="36"/>
          <w:lang w:eastAsia="ru-RU"/>
        </w:rPr>
        <w:t>Деятельность депутатов в избирательных округах</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b/>
          <w:bCs/>
          <w:color w:val="444444"/>
          <w:sz w:val="24"/>
          <w:szCs w:val="24"/>
          <w:lang w:eastAsia="ru-RU"/>
        </w:rPr>
        <w:t>Статья 76</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lastRenderedPageBreak/>
        <w:t>В целях обеспечения связи с избирателями своего округа, защиты прав, свобод и законных интересов своих избирателей депутат Совета:</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2) ведет прием избирателей в округе;</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3) отчитывается перед избирателями;</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4) изучает проблемы своего избирательного округа, общественное мнение</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избирателей;</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5) 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6) участвует в организации территориального общественного самоуправления;</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7) ежегодно информирует Совет о своей деятельности в избирательном округе.</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 </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b/>
          <w:bCs/>
          <w:color w:val="444444"/>
          <w:sz w:val="24"/>
          <w:szCs w:val="24"/>
          <w:lang w:eastAsia="ru-RU"/>
        </w:rPr>
        <w:t>Статья 77</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Депутаты Совета регулярно, не реже двух раз в месяц </w:t>
      </w:r>
      <w:r w:rsidRPr="00385E6D">
        <w:rPr>
          <w:rFonts w:ascii="Georgia" w:eastAsia="Times New Roman" w:hAnsi="Georgia" w:cs="Times New Roman"/>
          <w:i/>
          <w:iCs/>
          <w:color w:val="DD0055"/>
          <w:sz w:val="24"/>
          <w:szCs w:val="24"/>
          <w:lang w:eastAsia="ru-RU"/>
        </w:rPr>
        <w:t>(примечание: может быть установлена иная периодичность)</w:t>
      </w:r>
      <w:r w:rsidRPr="00385E6D">
        <w:rPr>
          <w:rFonts w:ascii="Georgia" w:eastAsia="Times New Roman" w:hAnsi="Georgia" w:cs="Times New Roman"/>
          <w:color w:val="444444"/>
          <w:sz w:val="24"/>
          <w:szCs w:val="24"/>
          <w:lang w:eastAsia="ru-RU"/>
        </w:rPr>
        <w:t>, проводят прием избирателей.</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Глава сельского поселения проводит прием граждан не реже двух раз в неделю </w:t>
      </w:r>
      <w:r w:rsidRPr="00385E6D">
        <w:rPr>
          <w:rFonts w:ascii="Georgia" w:eastAsia="Times New Roman" w:hAnsi="Georgia" w:cs="Times New Roman"/>
          <w:i/>
          <w:iCs/>
          <w:color w:val="DD0055"/>
          <w:sz w:val="24"/>
          <w:szCs w:val="24"/>
          <w:lang w:eastAsia="ru-RU"/>
        </w:rPr>
        <w:t>(примечание: может быть установлена иная периодичность)</w:t>
      </w:r>
      <w:r w:rsidRPr="00385E6D">
        <w:rPr>
          <w:rFonts w:ascii="Georgia" w:eastAsia="Times New Roman" w:hAnsi="Georgia" w:cs="Times New Roman"/>
          <w:color w:val="444444"/>
          <w:sz w:val="24"/>
          <w:szCs w:val="24"/>
          <w:lang w:eastAsia="ru-RU"/>
        </w:rPr>
        <w:t>. Информация о периодичности, днях и часах приема граждан, адресе, по которому он проводится, доводится до сведения избирателей.</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 </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b/>
          <w:bCs/>
          <w:color w:val="444444"/>
          <w:sz w:val="24"/>
          <w:szCs w:val="24"/>
          <w:lang w:eastAsia="ru-RU"/>
        </w:rPr>
        <w:t>Статья 78</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Форма социальной карты округа утверждается Советом </w:t>
      </w:r>
      <w:r w:rsidRPr="00385E6D">
        <w:rPr>
          <w:rFonts w:ascii="Georgia" w:eastAsia="Times New Roman" w:hAnsi="Georgia" w:cs="Times New Roman"/>
          <w:i/>
          <w:iCs/>
          <w:color w:val="DD0055"/>
          <w:sz w:val="24"/>
          <w:szCs w:val="24"/>
          <w:lang w:eastAsia="ru-RU"/>
        </w:rPr>
        <w:t>(вариант: постановлением главы сельского поселения).</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 </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b/>
          <w:bCs/>
          <w:color w:val="444444"/>
          <w:sz w:val="24"/>
          <w:szCs w:val="24"/>
          <w:lang w:eastAsia="ru-RU"/>
        </w:rPr>
        <w:lastRenderedPageBreak/>
        <w:t>Статья 79</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Депутат Совета не реже двух раз в год </w:t>
      </w:r>
      <w:r w:rsidRPr="00385E6D">
        <w:rPr>
          <w:rFonts w:ascii="Georgia" w:eastAsia="Times New Roman" w:hAnsi="Georgia" w:cs="Times New Roman"/>
          <w:i/>
          <w:iCs/>
          <w:color w:val="DD0055"/>
          <w:sz w:val="24"/>
          <w:szCs w:val="24"/>
          <w:lang w:eastAsia="ru-RU"/>
        </w:rPr>
        <w:t>(примечание: могут быть установлены иные сроки)</w:t>
      </w:r>
      <w:r w:rsidRPr="00385E6D">
        <w:rPr>
          <w:rFonts w:ascii="Georgia" w:eastAsia="Times New Roman" w:hAnsi="Georgia" w:cs="Times New Roman"/>
          <w:color w:val="444444"/>
          <w:sz w:val="24"/>
          <w:szCs w:val="24"/>
          <w:lang w:eastAsia="ru-RU"/>
        </w:rPr>
        <w:t> отчитывается перед избирателями.</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Информация о проведении отчета депутата должна быть своевременно доведена до сведения избирателей округа.</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 </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b/>
          <w:bCs/>
          <w:color w:val="444444"/>
          <w:sz w:val="24"/>
          <w:szCs w:val="24"/>
          <w:lang w:eastAsia="ru-RU"/>
        </w:rPr>
        <w:t>Статья 80</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85E6D" w:rsidRPr="00385E6D" w:rsidRDefault="00385E6D" w:rsidP="00385E6D">
      <w:pPr>
        <w:shd w:val="clear" w:color="auto" w:fill="FFFFFF"/>
        <w:spacing w:before="150" w:after="15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w:t>
      </w:r>
    </w:p>
    <w:p w:rsidR="00385E6D" w:rsidRPr="00385E6D" w:rsidRDefault="00385E6D" w:rsidP="00385E6D">
      <w:pPr>
        <w:shd w:val="clear" w:color="auto" w:fill="FFFFFF"/>
        <w:spacing w:before="150" w:after="0" w:line="240" w:lineRule="auto"/>
        <w:jc w:val="both"/>
        <w:rPr>
          <w:rFonts w:ascii="Georgia" w:eastAsia="Times New Roman" w:hAnsi="Georgia" w:cs="Times New Roman"/>
          <w:color w:val="444444"/>
          <w:sz w:val="24"/>
          <w:szCs w:val="24"/>
          <w:lang w:eastAsia="ru-RU"/>
        </w:rPr>
      </w:pPr>
      <w:r w:rsidRPr="00385E6D">
        <w:rPr>
          <w:rFonts w:ascii="Georgia" w:eastAsia="Times New Roman" w:hAnsi="Georgia" w:cs="Times New Roman"/>
          <w:color w:val="444444"/>
          <w:sz w:val="24"/>
          <w:szCs w:val="24"/>
          <w:lang w:eastAsia="ru-RU"/>
        </w:rPr>
        <w:t> </w:t>
      </w:r>
    </w:p>
    <w:bookmarkEnd w:id="0"/>
    <w:p w:rsidR="00DE4176" w:rsidRDefault="00DE4176"/>
    <w:sectPr w:rsidR="00DE4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BA"/>
    <w:rsid w:val="00385E6D"/>
    <w:rsid w:val="00600E19"/>
    <w:rsid w:val="00691198"/>
    <w:rsid w:val="00CA54BA"/>
    <w:rsid w:val="00DE4176"/>
    <w:rsid w:val="00F50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0BB4FE544275DA22D483AFC4DEB293DF24D1915EC38480EECCFEA88E3s2i4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dcterms:created xsi:type="dcterms:W3CDTF">2019-08-09T09:26:00Z</dcterms:created>
  <dcterms:modified xsi:type="dcterms:W3CDTF">2019-08-09T09:29:00Z</dcterms:modified>
</cp:coreProperties>
</file>