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40" w:rsidRPr="00863640" w:rsidRDefault="00863640" w:rsidP="00863640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863640">
        <w:rPr>
          <w:rFonts w:ascii="ER Bukinist Bashkir" w:eastAsia="Times New Roman" w:hAnsi="ER Bukinist Bashkir" w:cs="Times New Roman"/>
          <w:sz w:val="24"/>
          <w:szCs w:val="24"/>
        </w:rPr>
        <w:t xml:space="preserve"> </w:t>
      </w:r>
      <w:r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                               </w:t>
      </w:r>
      <w:r w:rsidRPr="00863640">
        <w:rPr>
          <w:rFonts w:ascii="ER Bukinist Bashkir" w:eastAsia="Times New Roman" w:hAnsi="ER Bukinist Bashkir" w:cs="Times New Roman"/>
          <w:sz w:val="24"/>
          <w:szCs w:val="24"/>
        </w:rPr>
        <w:t xml:space="preserve">  РЕШЕНИЕ</w:t>
      </w:r>
    </w:p>
    <w:p w:rsidR="00863640" w:rsidRPr="00863640" w:rsidRDefault="00863640" w:rsidP="0086364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640" w:rsidRPr="00863640" w:rsidRDefault="00863640" w:rsidP="008636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3640">
        <w:rPr>
          <w:rFonts w:ascii="Times New Roman" w:eastAsia="Times New Roman" w:hAnsi="Times New Roman" w:cs="Times New Roman"/>
          <w:sz w:val="28"/>
          <w:szCs w:val="28"/>
        </w:rPr>
        <w:t xml:space="preserve">26 ноябрь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63640">
        <w:rPr>
          <w:rFonts w:ascii="Times New Roman" w:eastAsia="Times New Roman" w:hAnsi="Times New Roman" w:cs="Times New Roman"/>
          <w:sz w:val="28"/>
          <w:szCs w:val="28"/>
        </w:rPr>
        <w:t xml:space="preserve">   № 223                             26 ноября 2018 года</w:t>
      </w:r>
    </w:p>
    <w:p w:rsidR="00863640" w:rsidRPr="00863640" w:rsidRDefault="00863640" w:rsidP="00863640">
      <w:pPr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63640" w:rsidRPr="00863640" w:rsidRDefault="00863640" w:rsidP="00863640">
      <w:pPr>
        <w:widowControl w:val="0"/>
        <w:spacing w:after="613" w:line="240" w:lineRule="auto"/>
        <w:ind w:left="20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</w:pPr>
      <w:r w:rsidRPr="008636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Об установлении земельного налога на территории сельского поселения </w:t>
      </w:r>
      <w:proofErr w:type="spellStart"/>
      <w:r w:rsidRPr="008636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8636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8636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Мишкинский</w:t>
      </w:r>
      <w:proofErr w:type="spellEnd"/>
      <w:r w:rsidRPr="008636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863640" w:rsidRPr="00863640" w:rsidRDefault="00863640" w:rsidP="00863640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сельского поселения </w:t>
      </w:r>
      <w:proofErr w:type="spell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Староарзаматовский</w:t>
      </w:r>
      <w:proofErr w:type="spell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Мишкинский</w:t>
      </w:r>
      <w:proofErr w:type="spell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Башкортостан, Совет сельского поселения </w:t>
      </w:r>
      <w:proofErr w:type="spell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Староарзаматовский</w:t>
      </w:r>
      <w:proofErr w:type="spell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сельсовет муниципального района </w:t>
      </w:r>
      <w:proofErr w:type="spell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Мишкинский</w:t>
      </w:r>
      <w:proofErr w:type="spell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район  Республики Башкортостан  двадцать седьмого созыва</w:t>
      </w:r>
      <w:proofErr w:type="gram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Р</w:t>
      </w:r>
      <w:proofErr w:type="gram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ешил:</w:t>
      </w:r>
    </w:p>
    <w:p w:rsidR="00863640" w:rsidRPr="00863640" w:rsidRDefault="00863640" w:rsidP="00863640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 xml:space="preserve">Ввести земельный налог на территории сельского поселения </w:t>
      </w:r>
      <w:proofErr w:type="spellStart"/>
      <w:r w:rsidRPr="0086364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Староарзаматовский</w:t>
      </w:r>
      <w:proofErr w:type="spellEnd"/>
      <w:r w:rsidRPr="00863640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bidi="ru-RU"/>
        </w:rPr>
        <w:t xml:space="preserve"> </w:t>
      </w:r>
      <w:r w:rsidRPr="0086364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 xml:space="preserve">сельсовет муниципального район района </w:t>
      </w:r>
      <w:proofErr w:type="spellStart"/>
      <w:r w:rsidRPr="0086364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>Мишкинский</w:t>
      </w:r>
      <w:proofErr w:type="spellEnd"/>
      <w:r w:rsidRPr="00863640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bidi="ru-RU"/>
        </w:rPr>
        <w:t xml:space="preserve"> район Республики Башкортостан.</w:t>
      </w:r>
    </w:p>
    <w:p w:rsidR="00863640" w:rsidRPr="00863640" w:rsidRDefault="00863640" w:rsidP="00863640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Установить налоговые ставки в следующих размерах:</w:t>
      </w:r>
    </w:p>
    <w:p w:rsidR="00863640" w:rsidRPr="00863640" w:rsidRDefault="00863640" w:rsidP="00863640">
      <w:pPr>
        <w:widowControl w:val="0"/>
        <w:numPr>
          <w:ilvl w:val="1"/>
          <w:numId w:val="1"/>
        </w:numPr>
        <w:tabs>
          <w:tab w:val="left" w:pos="141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0,3 процента в отношении земельных участков:</w:t>
      </w:r>
    </w:p>
    <w:p w:rsidR="00863640" w:rsidRPr="00863640" w:rsidRDefault="00863640" w:rsidP="0086364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863640" w:rsidRPr="00863640" w:rsidRDefault="00863640" w:rsidP="0086364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занятых</w:t>
      </w:r>
      <w:proofErr w:type="gram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</w:t>
      </w: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softHyphen/>
        <w:t>коммунального комплекса) или приобретенных (предоставленных) для жилищного строительства;</w:t>
      </w:r>
    </w:p>
    <w:p w:rsidR="00863640" w:rsidRPr="00863640" w:rsidRDefault="00863640" w:rsidP="00863640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приобретенных</w:t>
      </w:r>
      <w:proofErr w:type="gramEnd"/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63640" w:rsidRPr="00863640" w:rsidRDefault="00863640" w:rsidP="00863640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863640" w:rsidRPr="00863640" w:rsidRDefault="00863640" w:rsidP="00863640">
      <w:pPr>
        <w:widowControl w:val="0"/>
        <w:numPr>
          <w:ilvl w:val="1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1,5 процента в отношении прочих земельных участков.</w:t>
      </w:r>
    </w:p>
    <w:p w:rsidR="00863640" w:rsidRPr="00863640" w:rsidRDefault="00863640" w:rsidP="00863640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Налоговые льготы предоставляются в соответствии со статьей 395 Налогового кодекса Российской Федерации.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</w:t>
      </w:r>
      <w:hyperlink r:id="rId5" w:anchor="dst100021" w:history="1">
        <w:r w:rsidRPr="008636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ru-RU"/>
          </w:rPr>
          <w:t>заявление</w:t>
        </w:r>
      </w:hyperlink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о предоставлении налоговой льготы, а также вправе представить </w:t>
      </w:r>
      <w:hyperlink r:id="rId6" w:anchor="dst100003" w:history="1">
        <w:r w:rsidRPr="008636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ru-RU"/>
          </w:rPr>
          <w:t>документы</w:t>
        </w:r>
      </w:hyperlink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, подтверждающие право налогоплательщика на налоговую льготу.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hyperlink r:id="rId7" w:anchor="dst100021" w:history="1">
        <w:r w:rsidRPr="008636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ru-RU"/>
          </w:rPr>
          <w:t>Форма</w:t>
        </w:r>
      </w:hyperlink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заявления о предоставлении налоговой льготы и </w:t>
      </w:r>
      <w:hyperlink r:id="rId8" w:anchor="dst100204" w:history="1">
        <w:r w:rsidRPr="008636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ru-RU"/>
          </w:rPr>
          <w:t>порядок</w:t>
        </w:r>
      </w:hyperlink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ее заполнения, </w:t>
      </w:r>
      <w:hyperlink r:id="rId9" w:anchor="dst100316" w:history="1">
        <w:r w:rsidRPr="0086364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ru-RU"/>
          </w:rPr>
          <w:t>формат</w:t>
        </w:r>
      </w:hyperlink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 xml:space="preserve">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</w:t>
      </w:r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налогов и сборов.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4.</w:t>
      </w: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Установить следующие порядок и сроки уплаты земельного налога и авансовых платежей по земельному налогу:</w:t>
      </w:r>
    </w:p>
    <w:p w:rsidR="00863640" w:rsidRPr="00863640" w:rsidRDefault="00863640" w:rsidP="00863640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4.1.</w:t>
      </w:r>
      <w:r w:rsidRPr="00863640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Налоговым периодом признается календарный год.</w:t>
      </w: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Налог подлежит уплате налогоплательщиками физическими лицами в срок не позднее 1 декабря года, следующего за истекшим налоговым периодом.</w:t>
      </w:r>
    </w:p>
    <w:p w:rsidR="00863640" w:rsidRPr="00863640" w:rsidRDefault="00863640" w:rsidP="00863640">
      <w:pPr>
        <w:widowControl w:val="0"/>
        <w:spacing w:after="0" w:line="322" w:lineRule="exact"/>
        <w:ind w:right="20" w:firstLine="49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 xml:space="preserve"> 4.2. Установить для налогоплательщиков - организаций отчетные периоды, которыми признаются первый квартал, второй квартал и третий квартал календарного года.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4.3. Налогоплательщики - организации уплачивают авансовые платежи по земельному налогу не позднее 1 февраля года, следующего за истекшим отчетным периодом.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4.5. Налогоплательщиками - организациями уплачивается налог по итогам налогового периода не позднее 1 февраля года, следующего за истекшим налоговым периодом.</w:t>
      </w:r>
    </w:p>
    <w:p w:rsidR="00863640" w:rsidRPr="00863640" w:rsidRDefault="00863640" w:rsidP="00863640">
      <w:pPr>
        <w:widowControl w:val="0"/>
        <w:tabs>
          <w:tab w:val="left" w:pos="1560"/>
        </w:tabs>
        <w:spacing w:after="0" w:line="322" w:lineRule="exac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         </w:t>
      </w:r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5.  Признать утратившим силу Решение Совета сельского поселения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Староарзаматовский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 № 155 от 29 ноября 2017 года.</w:t>
      </w:r>
    </w:p>
    <w:p w:rsidR="00863640" w:rsidRPr="00863640" w:rsidRDefault="00863640" w:rsidP="00863640">
      <w:pPr>
        <w:widowControl w:val="0"/>
        <w:spacing w:after="0" w:line="322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863640" w:rsidRPr="00863640" w:rsidRDefault="00863640" w:rsidP="00863640">
      <w:pPr>
        <w:widowControl w:val="0"/>
        <w:spacing w:after="0" w:line="322" w:lineRule="exact"/>
        <w:ind w:firstLine="708"/>
        <w:jc w:val="both"/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</w:pP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7. Настоящее решение обнародовать на информационном стенде в здании администрации СП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Староарзаматовский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сельсовет муниципального района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Мишкинский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район Республики Башкортостан по адресу</w:t>
      </w:r>
      <w:proofErr w:type="gramStart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:</w:t>
      </w:r>
      <w:proofErr w:type="gram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д.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Малонакаряково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, ул. Ленина, д.8</w:t>
      </w:r>
      <w:r w:rsidRPr="00863640"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  <w:t xml:space="preserve"> </w:t>
      </w: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и разместить в сети на официальном сайте муниципального района 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Мишкинский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район Республики Башкортостан </w:t>
      </w: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val="en-US" w:bidi="ru-RU"/>
        </w:rPr>
        <w:t>http</w:t>
      </w: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://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val="en-US" w:bidi="ru-RU"/>
        </w:rPr>
        <w:t>mishkan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.</w:t>
      </w:r>
      <w:proofErr w:type="spellStart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val="en-US" w:bidi="ru-RU"/>
        </w:rPr>
        <w:t>ru</w:t>
      </w:r>
      <w:proofErr w:type="spellEnd"/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>, не позднее 30 ноября 2018 года.</w:t>
      </w:r>
      <w:r w:rsidRPr="00863640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ab/>
      </w:r>
    </w:p>
    <w:p w:rsidR="00863640" w:rsidRPr="00863640" w:rsidRDefault="00863640" w:rsidP="00863640">
      <w:pPr>
        <w:widowControl w:val="0"/>
        <w:spacing w:after="292" w:line="26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bidi="ru-RU"/>
        </w:rPr>
      </w:pPr>
    </w:p>
    <w:p w:rsidR="00863640" w:rsidRPr="00863640" w:rsidRDefault="00863640" w:rsidP="00863640">
      <w:pPr>
        <w:widowControl w:val="0"/>
        <w:spacing w:after="352" w:line="168" w:lineRule="auto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</w:p>
    <w:p w:rsidR="00863640" w:rsidRPr="00863640" w:rsidRDefault="00863640" w:rsidP="008636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6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3640" w:rsidRPr="00863640" w:rsidRDefault="00863640" w:rsidP="008636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en-US"/>
        </w:rPr>
      </w:pPr>
    </w:p>
    <w:p w:rsidR="00863640" w:rsidRPr="00863640" w:rsidRDefault="00863640" w:rsidP="0086364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863640" w:rsidRPr="00863640" w:rsidRDefault="00863640" w:rsidP="00863640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863640" w:rsidRPr="00863640" w:rsidRDefault="00863640" w:rsidP="00863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3640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С.Н. </w:t>
      </w:r>
      <w:proofErr w:type="spellStart"/>
      <w:r w:rsidRPr="00863640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71570C" w:rsidRDefault="0071570C"/>
    <w:sectPr w:rsidR="00715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6CF8"/>
    <w:multiLevelType w:val="multilevel"/>
    <w:tmpl w:val="6FFA2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640"/>
    <w:rsid w:val="0071570C"/>
    <w:rsid w:val="0086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82/42e273c1f8f25d1d4242923c1edbfd8f522378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3982/01897d942d81d3a725b7b958882e711da5e384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1006/96c60c11ee5b73882df84a7de3c4fb18f1a01961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283982/01897d942d81d3a725b7b958882e711da5e3842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3982/69a6b8d2e00b00e535a2a84c76450ec4b82039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4161</Characters>
  <Application>Microsoft Office Word</Application>
  <DocSecurity>0</DocSecurity>
  <Lines>34</Lines>
  <Paragraphs>9</Paragraphs>
  <ScaleCrop>false</ScaleCrop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2018-11-28T06:46:00Z</dcterms:created>
  <dcterms:modified xsi:type="dcterms:W3CDTF">2018-11-28T06:46:00Z</dcterms:modified>
</cp:coreProperties>
</file>