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C" w:rsidRPr="003646EC" w:rsidRDefault="003646EC" w:rsidP="003646E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3646EC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</w:t>
      </w:r>
      <w:r w:rsidRPr="003646EC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</w:t>
      </w:r>
      <w:r w:rsidRPr="003646EC">
        <w:rPr>
          <w:rFonts w:ascii="ER Bukinist Bashkir" w:eastAsia="Times New Roman" w:hAnsi="ER Bukinist Bashkir" w:cs="Times New Roman"/>
          <w:sz w:val="24"/>
          <w:szCs w:val="24"/>
        </w:rPr>
        <w:t xml:space="preserve">  РЕШЕНИЕ</w:t>
      </w:r>
    </w:p>
    <w:p w:rsidR="003646EC" w:rsidRPr="003646EC" w:rsidRDefault="003646EC" w:rsidP="00364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sz w:val="28"/>
          <w:szCs w:val="28"/>
        </w:rPr>
        <w:t>22 октябрь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№ 213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 22 октября  2018 года</w:t>
      </w:r>
    </w:p>
    <w:p w:rsidR="003646EC" w:rsidRPr="003646EC" w:rsidRDefault="003646EC" w:rsidP="003646EC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646EC" w:rsidRPr="003646EC" w:rsidRDefault="003646EC" w:rsidP="003646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Совета сельского поселения </w:t>
      </w:r>
      <w:proofErr w:type="spellStart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28 ноября 2017 г. </w:t>
      </w:r>
    </w:p>
    <w:p w:rsidR="003646EC" w:rsidRPr="003646EC" w:rsidRDefault="003646EC" w:rsidP="003646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№ 155 «Об установлении земельного налога на территории сельского поселения  </w:t>
      </w:r>
      <w:proofErr w:type="spellStart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646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646EC" w:rsidRPr="003646EC" w:rsidRDefault="003646EC" w:rsidP="003646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6EC" w:rsidRPr="003646EC" w:rsidRDefault="003646EC" w:rsidP="00364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28.12.2018г. № 436-ФЗ «О </w:t>
      </w:r>
    </w:p>
    <w:p w:rsidR="003646EC" w:rsidRPr="003646EC" w:rsidRDefault="003646EC" w:rsidP="0036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части первую и вторую Налогового Кодекса Российской Федерации и отдельные законодательные акты Российской Федерации», Совет сельского поселения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  РЕШИЛ:</w:t>
      </w:r>
      <w:proofErr w:type="gramEnd"/>
    </w:p>
    <w:p w:rsidR="003646EC" w:rsidRPr="003646EC" w:rsidRDefault="003646EC" w:rsidP="0036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6EC" w:rsidRPr="003646EC" w:rsidRDefault="003646EC" w:rsidP="0036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     1.В п.4 внести следующее дополнение: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-налоговая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(в ред. Федерального </w:t>
      </w:r>
      <w:hyperlink r:id="rId4" w:anchor="dst100146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закона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28.12.2017 N 436-ФЗ)</w:t>
      </w:r>
    </w:p>
    <w:p w:rsidR="003646EC" w:rsidRPr="003646EC" w:rsidRDefault="003646EC" w:rsidP="003646E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gramStart"/>
      <w:r w:rsidRPr="003646EC">
        <w:rPr>
          <w:rFonts w:ascii="Times New Roman" w:eastAsia="Times New Roman" w:hAnsi="Times New Roman" w:cs="Times New Roman"/>
          <w:color w:val="333333"/>
          <w:sz w:val="28"/>
        </w:rPr>
        <w:t>см</w:t>
      </w:r>
      <w:proofErr w:type="gramEnd"/>
      <w:r w:rsidRPr="003646EC">
        <w:rPr>
          <w:rFonts w:ascii="Times New Roman" w:eastAsia="Times New Roman" w:hAnsi="Times New Roman" w:cs="Times New Roman"/>
          <w:color w:val="333333"/>
          <w:sz w:val="28"/>
        </w:rPr>
        <w:t>. текст в предыдущей редакции)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1372"/>
      <w:bookmarkEnd w:id="0"/>
      <w:r w:rsidRPr="003646EC">
        <w:rPr>
          <w:rFonts w:ascii="Times New Roman" w:eastAsia="Times New Roman" w:hAnsi="Times New Roman" w:cs="Times New Roman"/>
          <w:color w:val="333333"/>
          <w:sz w:val="28"/>
        </w:rPr>
        <w:t>1) Героев Советского Союза, Героев Российской Федерации, полных кавалеров ордена Славы;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312"/>
      <w:bookmarkEnd w:id="1"/>
      <w:r w:rsidRPr="003646EC">
        <w:rPr>
          <w:rFonts w:ascii="Times New Roman" w:eastAsia="Times New Roman" w:hAnsi="Times New Roman" w:cs="Times New Roman"/>
          <w:color w:val="333333"/>
          <w:sz w:val="28"/>
        </w:rPr>
        <w:t>2) инвалидов I и II групп инвалидности;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spellStart"/>
      <w:r w:rsidRPr="003646EC">
        <w:rPr>
          <w:rFonts w:ascii="Times New Roman" w:eastAsia="Times New Roman" w:hAnsi="Times New Roman" w:cs="Times New Roman"/>
          <w:color w:val="333333"/>
          <w:sz w:val="28"/>
        </w:rPr>
        <w:t>пп</w:t>
      </w:r>
      <w:proofErr w:type="spellEnd"/>
      <w:r w:rsidRPr="003646EC">
        <w:rPr>
          <w:rFonts w:ascii="Times New Roman" w:eastAsia="Times New Roman" w:hAnsi="Times New Roman" w:cs="Times New Roman"/>
          <w:color w:val="333333"/>
          <w:sz w:val="28"/>
        </w:rPr>
        <w:t>. 2 в ред. Федерального </w:t>
      </w:r>
      <w:hyperlink r:id="rId5" w:anchor="dst100040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закона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04.10.2014 N 284-ФЗ)</w:t>
      </w:r>
    </w:p>
    <w:p w:rsidR="003646EC" w:rsidRPr="003646EC" w:rsidRDefault="003646EC" w:rsidP="003646E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gramStart"/>
      <w:r w:rsidRPr="003646EC">
        <w:rPr>
          <w:rFonts w:ascii="Times New Roman" w:eastAsia="Times New Roman" w:hAnsi="Times New Roman" w:cs="Times New Roman"/>
          <w:color w:val="333333"/>
          <w:sz w:val="28"/>
        </w:rPr>
        <w:t>см</w:t>
      </w:r>
      <w:proofErr w:type="gramEnd"/>
      <w:r w:rsidRPr="003646EC">
        <w:rPr>
          <w:rFonts w:ascii="Times New Roman" w:eastAsia="Times New Roman" w:hAnsi="Times New Roman" w:cs="Times New Roman"/>
          <w:color w:val="333333"/>
          <w:sz w:val="28"/>
        </w:rPr>
        <w:t>. текст в предыдущей редакции)</w:t>
      </w:r>
    </w:p>
    <w:p w:rsidR="003646EC" w:rsidRPr="003646EC" w:rsidRDefault="003646EC" w:rsidP="003646E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Консультант Плюс: примечание.</w:t>
      </w:r>
    </w:p>
    <w:p w:rsidR="003646EC" w:rsidRPr="003646EC" w:rsidRDefault="003646EC" w:rsidP="003646E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46EC">
        <w:rPr>
          <w:rFonts w:ascii="Times New Roman" w:eastAsia="Times New Roman" w:hAnsi="Times New Roman" w:cs="Times New Roman"/>
          <w:color w:val="333333"/>
          <w:sz w:val="28"/>
        </w:rPr>
        <w:t>Пп</w:t>
      </w:r>
      <w:proofErr w:type="spellEnd"/>
      <w:r w:rsidRPr="003646EC">
        <w:rPr>
          <w:rFonts w:ascii="Times New Roman" w:eastAsia="Times New Roman" w:hAnsi="Times New Roman" w:cs="Times New Roman"/>
          <w:color w:val="333333"/>
          <w:sz w:val="28"/>
        </w:rPr>
        <w:t>. 3 п. 5 ст. 391 (в ред. ФЗ от 03.08.2018 N 334-ФЗ) </w:t>
      </w:r>
      <w:hyperlink r:id="rId6" w:anchor="dst100073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распространяется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на правоотношения, связанные с исчислением земельного налога с 01.01.2015.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6138"/>
      <w:bookmarkEnd w:id="2"/>
      <w:r w:rsidRPr="003646EC">
        <w:rPr>
          <w:rFonts w:ascii="Times New Roman" w:eastAsia="Times New Roman" w:hAnsi="Times New Roman" w:cs="Times New Roman"/>
          <w:color w:val="333333"/>
          <w:sz w:val="28"/>
        </w:rPr>
        <w:t>3) инвалидов с детства, детей-инвалидов;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(в ред. Федерального </w:t>
      </w:r>
      <w:hyperlink r:id="rId7" w:anchor="dst100031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закона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03.08.2018 N 334-ФЗ)</w:t>
      </w:r>
    </w:p>
    <w:p w:rsidR="003646EC" w:rsidRPr="003646EC" w:rsidRDefault="003646EC" w:rsidP="003646E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gramStart"/>
      <w:r w:rsidRPr="003646EC">
        <w:rPr>
          <w:rFonts w:ascii="Times New Roman" w:eastAsia="Times New Roman" w:hAnsi="Times New Roman" w:cs="Times New Roman"/>
          <w:color w:val="333333"/>
          <w:sz w:val="28"/>
        </w:rPr>
        <w:t>см</w:t>
      </w:r>
      <w:proofErr w:type="gramEnd"/>
      <w:r w:rsidRPr="003646EC">
        <w:rPr>
          <w:rFonts w:ascii="Times New Roman" w:eastAsia="Times New Roman" w:hAnsi="Times New Roman" w:cs="Times New Roman"/>
          <w:color w:val="333333"/>
          <w:sz w:val="28"/>
        </w:rPr>
        <w:t>. текст в предыдущей редакции)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bookmarkStart w:id="3" w:name="dst1375"/>
      <w:bookmarkEnd w:id="3"/>
      <w:r w:rsidRPr="003646EC">
        <w:rPr>
          <w:rFonts w:ascii="Times New Roman" w:eastAsia="Times New Roman" w:hAnsi="Times New Roman" w:cs="Times New Roman"/>
          <w:color w:val="333333"/>
          <w:sz w:val="28"/>
        </w:rPr>
        <w:t>4) ветеранов и инвалидов Великой Отечественной войны, а также ветеранов и инвалидов боевых действий;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376"/>
      <w:bookmarkEnd w:id="4"/>
      <w:proofErr w:type="gramStart"/>
      <w:r w:rsidRPr="003646EC">
        <w:rPr>
          <w:rFonts w:ascii="Times New Roman" w:eastAsia="Times New Roman" w:hAnsi="Times New Roman" w:cs="Times New Roman"/>
          <w:color w:val="333333"/>
          <w:sz w:val="28"/>
        </w:rPr>
        <w:t>5) физических лиц, имеющих право на получение социальной поддержки в соответствии с </w:t>
      </w:r>
      <w:hyperlink r:id="rId8" w:anchor="dst100066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Законом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9" w:anchor="dst100006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Закона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Российской Федерации от 18 июня 1992 года N 3061-1), в соответствии с Федеральным </w:t>
      </w:r>
      <w:hyperlink r:id="rId10" w:anchor="dst0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законом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646EC">
        <w:rPr>
          <w:rFonts w:ascii="Times New Roman" w:eastAsia="Times New Roman" w:hAnsi="Times New Roman" w:cs="Times New Roman"/>
          <w:color w:val="333333"/>
          <w:sz w:val="28"/>
        </w:rPr>
        <w:t xml:space="preserve"> вследствие аварии в 1957 году на </w:t>
      </w:r>
      <w:r w:rsidRPr="003646EC"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 w:rsidRPr="003646EC">
        <w:rPr>
          <w:rFonts w:ascii="Times New Roman" w:eastAsia="Times New Roman" w:hAnsi="Times New Roman" w:cs="Times New Roman"/>
          <w:color w:val="333333"/>
          <w:sz w:val="28"/>
        </w:rPr>
        <w:t>Теча</w:t>
      </w:r>
      <w:proofErr w:type="spellEnd"/>
      <w:r w:rsidRPr="003646EC">
        <w:rPr>
          <w:rFonts w:ascii="Times New Roman" w:eastAsia="Times New Roman" w:hAnsi="Times New Roman" w:cs="Times New Roman"/>
          <w:color w:val="333333"/>
          <w:sz w:val="28"/>
        </w:rPr>
        <w:t>" и в соответствии с Федеральным </w:t>
      </w:r>
      <w:hyperlink r:id="rId11" w:anchor="dst0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законом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377"/>
      <w:bookmarkEnd w:id="5"/>
      <w:r w:rsidRPr="003646EC">
        <w:rPr>
          <w:rFonts w:ascii="Times New Roman" w:eastAsia="Times New Roman" w:hAnsi="Times New Roman" w:cs="Times New Roman"/>
          <w:color w:val="333333"/>
          <w:sz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378"/>
      <w:bookmarkEnd w:id="6"/>
      <w:r w:rsidRPr="003646EC">
        <w:rPr>
          <w:rFonts w:ascii="Times New Roman" w:eastAsia="Times New Roman" w:hAnsi="Times New Roman" w:cs="Times New Roman"/>
          <w:color w:val="333333"/>
          <w:sz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15359"/>
      <w:bookmarkEnd w:id="7"/>
      <w:r w:rsidRPr="003646EC">
        <w:rPr>
          <w:rFonts w:ascii="Times New Roman" w:eastAsia="Times New Roman" w:hAnsi="Times New Roman" w:cs="Times New Roman"/>
          <w:color w:val="333333"/>
          <w:sz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646EC" w:rsidRPr="003646EC" w:rsidRDefault="003646EC" w:rsidP="003646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spellStart"/>
      <w:r w:rsidRPr="003646EC">
        <w:rPr>
          <w:rFonts w:ascii="Times New Roman" w:eastAsia="Times New Roman" w:hAnsi="Times New Roman" w:cs="Times New Roman"/>
          <w:color w:val="333333"/>
          <w:sz w:val="28"/>
        </w:rPr>
        <w:t>пп</w:t>
      </w:r>
      <w:proofErr w:type="spellEnd"/>
      <w:r w:rsidRPr="003646EC">
        <w:rPr>
          <w:rFonts w:ascii="Times New Roman" w:eastAsia="Times New Roman" w:hAnsi="Times New Roman" w:cs="Times New Roman"/>
          <w:color w:val="333333"/>
          <w:sz w:val="28"/>
        </w:rPr>
        <w:t xml:space="preserve">. 8 </w:t>
      </w:r>
      <w:proofErr w:type="gramStart"/>
      <w:r w:rsidRPr="003646EC">
        <w:rPr>
          <w:rFonts w:ascii="Times New Roman" w:eastAsia="Times New Roman" w:hAnsi="Times New Roman" w:cs="Times New Roman"/>
          <w:color w:val="333333"/>
          <w:sz w:val="28"/>
        </w:rPr>
        <w:t>введен</w:t>
      </w:r>
      <w:proofErr w:type="gramEnd"/>
      <w:r w:rsidRPr="003646EC">
        <w:rPr>
          <w:rFonts w:ascii="Times New Roman" w:eastAsia="Times New Roman" w:hAnsi="Times New Roman" w:cs="Times New Roman"/>
          <w:color w:val="333333"/>
          <w:sz w:val="28"/>
        </w:rPr>
        <w:t xml:space="preserve"> Федеральным </w:t>
      </w:r>
      <w:hyperlink r:id="rId12" w:anchor="dst100148" w:history="1">
        <w:r w:rsidRPr="003646EC">
          <w:rPr>
            <w:rFonts w:ascii="Times New Roman" w:eastAsia="Times New Roman" w:hAnsi="Times New Roman" w:cs="Times New Roman"/>
            <w:color w:val="666699"/>
            <w:sz w:val="28"/>
            <w:u w:val="single"/>
          </w:rPr>
          <w:t>законом</w:t>
        </w:r>
      </w:hyperlink>
      <w:r w:rsidRPr="003646EC">
        <w:rPr>
          <w:rFonts w:ascii="Times New Roman" w:eastAsia="Times New Roman" w:hAnsi="Times New Roman" w:cs="Times New Roman"/>
          <w:color w:val="333333"/>
          <w:sz w:val="28"/>
        </w:rPr>
        <w:t> от 28.12.2017 N 436-ФЗ)</w:t>
      </w: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6EC" w:rsidRPr="003646EC" w:rsidRDefault="003646EC" w:rsidP="00364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СП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646E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646EC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, ул.Ленина, 8 и разместить в сети интернет на официальном сайте МР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 район РБ </w:t>
      </w:r>
      <w:r w:rsidRPr="003646E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46E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4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EC" w:rsidRPr="003646EC" w:rsidRDefault="003646EC" w:rsidP="00364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6E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С.Н. </w:t>
      </w:r>
      <w:proofErr w:type="spellStart"/>
      <w:r w:rsidRPr="003646EC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3646EC" w:rsidRPr="003646EC" w:rsidRDefault="003646EC" w:rsidP="003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6EC" w:rsidRPr="003646EC" w:rsidRDefault="003646EC" w:rsidP="0036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790" w:rsidRDefault="00090790"/>
    <w:sectPr w:rsidR="00090790" w:rsidSect="003646E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646EC"/>
    <w:rsid w:val="00090790"/>
    <w:rsid w:val="0036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20/37a48dfeea878ab354a30883f11f3a8e43a577a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58/b004fed0b70d0f223e4a81f8ad6cd92af90a7e3b/" TargetMode="External"/><Relationship Id="rId12" Type="http://schemas.openxmlformats.org/officeDocument/2006/relationships/hyperlink" Target="http://www.consultant.ru/document/cons_doc_LAW_286469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58/30b3f8c55f65557c253227a65b908cc075ce114a/" TargetMode="External"/><Relationship Id="rId11" Type="http://schemas.openxmlformats.org/officeDocument/2006/relationships/hyperlink" Target="http://www.consultant.ru/document/cons_doc_LAW_303630/" TargetMode="External"/><Relationship Id="rId5" Type="http://schemas.openxmlformats.org/officeDocument/2006/relationships/hyperlink" Target="http://www.consultant.ru/document/cons_doc_LAW_169428/b004fed0b70d0f223e4a81f8ad6cd92af90a7e3b/" TargetMode="External"/><Relationship Id="rId10" Type="http://schemas.openxmlformats.org/officeDocument/2006/relationships/hyperlink" Target="http://www.consultant.ru/document/cons_doc_LAW_292692/" TargetMode="External"/><Relationship Id="rId4" Type="http://schemas.openxmlformats.org/officeDocument/2006/relationships/hyperlink" Target="http://www.consultant.ru/document/cons_doc_LAW_286469/b004fed0b70d0f223e4a81f8ad6cd92af90a7e3b/" TargetMode="External"/><Relationship Id="rId9" Type="http://schemas.openxmlformats.org/officeDocument/2006/relationships/hyperlink" Target="http://www.consultant.ru/document/cons_doc_LAW_13791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2018-11-09T04:56:00Z</dcterms:created>
  <dcterms:modified xsi:type="dcterms:W3CDTF">2018-11-09T04:56:00Z</dcterms:modified>
</cp:coreProperties>
</file>