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39" w:rsidRPr="00D02F39" w:rsidRDefault="00D02F39" w:rsidP="00D02F3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D02F39">
        <w:rPr>
          <w:rFonts w:ascii="ER Bukinist Bashkir" w:eastAsia="Times New Roman" w:hAnsi="ER Bukinist Bashkir" w:cs="Times New Roman"/>
          <w:sz w:val="24"/>
          <w:szCs w:val="24"/>
        </w:rPr>
        <w:t xml:space="preserve">        </w:t>
      </w:r>
      <w:r w:rsidRPr="00D02F39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</w:t>
      </w:r>
      <w:r w:rsidRPr="00D02F39">
        <w:rPr>
          <w:rFonts w:ascii="ER Bukinist Bashkir" w:eastAsia="Times New Roman" w:hAnsi="ER Bukinist Bashkir" w:cs="Times New Roman"/>
          <w:sz w:val="24"/>
          <w:szCs w:val="24"/>
        </w:rPr>
        <w:t xml:space="preserve"> РЕШЕНИЕ</w:t>
      </w:r>
    </w:p>
    <w:p w:rsidR="00D02F39" w:rsidRPr="00D02F39" w:rsidRDefault="00D02F39" w:rsidP="00D02F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F39" w:rsidRPr="00D02F39" w:rsidRDefault="00D02F39" w:rsidP="00D0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sz w:val="28"/>
          <w:szCs w:val="28"/>
        </w:rPr>
        <w:t>01 октябрь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   № 206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  01 октября  2018 года</w:t>
      </w:r>
    </w:p>
    <w:p w:rsidR="00D02F39" w:rsidRPr="00D02F39" w:rsidRDefault="00D02F39" w:rsidP="00D02F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2F39" w:rsidRPr="00D02F39" w:rsidRDefault="00D02F39" w:rsidP="00D0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F39" w:rsidRPr="00D02F39" w:rsidRDefault="00D02F39" w:rsidP="00D02F3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28 декабря 2016 года № 106</w:t>
      </w:r>
    </w:p>
    <w:p w:rsidR="00D02F39" w:rsidRPr="00D02F39" w:rsidRDefault="00D02F39" w:rsidP="00D0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Правила землепользования и застройки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 </w:t>
      </w:r>
    </w:p>
    <w:p w:rsidR="00D02F39" w:rsidRPr="00D02F39" w:rsidRDefault="00D02F39" w:rsidP="00D0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F39" w:rsidRPr="00D02F39" w:rsidRDefault="00D02F39" w:rsidP="00D02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Правила землепользования и застройки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соответствие с изменениями в Градостроительном кодексе Российской Федерации, Совет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02F39" w:rsidRPr="00D02F39" w:rsidRDefault="00D02F39" w:rsidP="00D02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F39" w:rsidRPr="00D02F39" w:rsidRDefault="00D02F39" w:rsidP="00D02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02F3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:</w:t>
      </w:r>
    </w:p>
    <w:p w:rsidR="00D02F39" w:rsidRPr="00D02F39" w:rsidRDefault="00D02F39" w:rsidP="00D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Решение Совета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 2016  года № 106  «Об утверждении Правила землепользования и застройки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Pr="00D02F3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D02F39">
        <w:rPr>
          <w:rFonts w:ascii="Times New Roman" w:eastAsia="Times New Roman" w:hAnsi="Times New Roman" w:cs="Times New Roman"/>
          <w:sz w:val="28"/>
          <w:szCs w:val="28"/>
        </w:rPr>
        <w:t>арзаматовский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D02F39" w:rsidRPr="00D02F39" w:rsidRDefault="00D02F39" w:rsidP="00D02F39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В статью 48 «Перечень видов и параметров разрешенного использования земельных участков  и объектов капитального строительства для соответствующих территориальных зон»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0"/>
        </w:rPr>
        <w:t>пп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0"/>
        </w:rPr>
        <w:t>. 48.1 Жилые зоны (Ж)</w:t>
      </w:r>
    </w:p>
    <w:p w:rsidR="00D02F39" w:rsidRPr="00D02F39" w:rsidRDefault="00D02F39" w:rsidP="00D02F3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>Зона «Ж-1»:</w:t>
      </w:r>
    </w:p>
    <w:p w:rsidR="00D02F39" w:rsidRPr="00D02F39" w:rsidRDefault="00D02F39" w:rsidP="00D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        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D02F39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D02F39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, для ведения личного подсобного хозяйства (приусадебный земельный участок) – площадь земельного участка от 1000 кв.м до </w:t>
      </w:r>
      <w:smartTag w:uri="urn:schemas-microsoft-com:office:smarttags" w:element="metricconverter">
        <w:smartTagPr>
          <w:attr w:name="ProductID" w:val="2000 кв. м"/>
        </w:smartTagPr>
        <w:r w:rsidRPr="00D02F39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D02F39">
        <w:rPr>
          <w:rFonts w:ascii="Times New Roman" w:eastAsia="Times New Roman" w:hAnsi="Times New Roman" w:cs="Times New Roman"/>
          <w:sz w:val="28"/>
          <w:szCs w:val="20"/>
        </w:rPr>
        <w:t>, не требующие организации санитарно-защитных зон.</w:t>
      </w:r>
    </w:p>
    <w:p w:rsidR="00D02F39" w:rsidRPr="00D02F39" w:rsidRDefault="00D02F39" w:rsidP="00D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  1.2</w:t>
      </w:r>
      <w:proofErr w:type="gramStart"/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proofErr w:type="gramEnd"/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статью 42 «Карта градостроительного зонирования территории  сельского поселения  </w:t>
      </w:r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Староарзаматово </w:t>
      </w:r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сельсовет 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 в части границ территориальных зон»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0"/>
        </w:rPr>
        <w:t>пп</w:t>
      </w:r>
      <w:proofErr w:type="spellEnd"/>
      <w:r w:rsidRPr="00D02F39">
        <w:rPr>
          <w:rFonts w:ascii="Times New Roman" w:eastAsia="Times New Roman" w:hAnsi="Times New Roman" w:cs="Times New Roman"/>
          <w:sz w:val="28"/>
          <w:szCs w:val="20"/>
        </w:rPr>
        <w:t>. 42.1 Жилые зоны (Ж)</w:t>
      </w:r>
    </w:p>
    <w:p w:rsidR="00D02F39" w:rsidRPr="00D02F39" w:rsidRDefault="00D02F39" w:rsidP="00D0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>Зона «Ж-1»:</w:t>
      </w:r>
    </w:p>
    <w:p w:rsidR="00D02F39" w:rsidRPr="00D02F39" w:rsidRDefault="00D02F39" w:rsidP="00D02F3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>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D02F39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D02F39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D02F3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02F39" w:rsidRPr="00D02F39" w:rsidRDefault="00D02F39" w:rsidP="00D02F3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>- для ведения личного подсобного хозяйства (приусадебный земельный участок) – площадь земельного участка от 1000 кв</w:t>
      </w:r>
      <w:proofErr w:type="gramStart"/>
      <w:r w:rsidRPr="00D02F39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D02F39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, не требующие организации санитарно-защитных зон;  </w:t>
      </w:r>
    </w:p>
    <w:p w:rsidR="00D02F39" w:rsidRPr="00D02F39" w:rsidRDefault="00D02F39" w:rsidP="00D02F3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1.3 В статью 50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 таблица 3 </w:t>
      </w:r>
      <w:r w:rsidRPr="00D02F39">
        <w:rPr>
          <w:rFonts w:ascii="Times New Roman" w:eastAsia="Times New Roman" w:hAnsi="Times New Roman" w:cs="Times New Roman"/>
          <w:sz w:val="28"/>
          <w:szCs w:val="20"/>
        </w:rPr>
        <w:lastRenderedPageBreak/>
        <w:t>«Предельные размеры  земельных участков и предельные параметры  разрешенного строительства, реконструкции объектов капитального строительства», графа «Мини</w:t>
      </w:r>
      <w:proofErr w:type="gramStart"/>
      <w:r w:rsidRPr="00D02F39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D02F39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gramStart"/>
      <w:r w:rsidRPr="00D02F39">
        <w:rPr>
          <w:rFonts w:ascii="Times New Roman" w:eastAsia="Times New Roman" w:hAnsi="Times New Roman" w:cs="Times New Roman"/>
          <w:sz w:val="28"/>
          <w:szCs w:val="20"/>
        </w:rPr>
        <w:t>м</w:t>
      </w:r>
      <w:proofErr w:type="gramEnd"/>
      <w:r w:rsidRPr="00D02F39">
        <w:rPr>
          <w:rFonts w:ascii="Times New Roman" w:eastAsia="Times New Roman" w:hAnsi="Times New Roman" w:cs="Times New Roman"/>
          <w:sz w:val="28"/>
          <w:szCs w:val="20"/>
        </w:rPr>
        <w:t>аксим. площадь, га»:</w:t>
      </w:r>
    </w:p>
    <w:p w:rsidR="00D02F39" w:rsidRPr="00D02F39" w:rsidRDefault="00D02F39" w:rsidP="00D02F3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>Ж-1 -0,10/0,20 га.</w:t>
      </w:r>
    </w:p>
    <w:p w:rsidR="00D02F39" w:rsidRPr="00D02F39" w:rsidRDefault="00D02F39" w:rsidP="00D02F39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2F39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D02F39" w:rsidRPr="00D02F39" w:rsidRDefault="00D02F39" w:rsidP="00D0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D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D02F39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D02F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F39" w:rsidRPr="00D02F39" w:rsidRDefault="00D02F39" w:rsidP="00D02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3.  Обнародовать настоящее решение на информационном стенде в здании администрации сельского поселения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сельсовет по адресу: </w:t>
      </w:r>
      <w:proofErr w:type="spellStart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д</w:t>
      </w:r>
      <w:proofErr w:type="gramStart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.М</w:t>
      </w:r>
      <w:proofErr w:type="gram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алонакаряково</w:t>
      </w:r>
      <w:proofErr w:type="spell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val="be-BY" w:eastAsia="en-US"/>
        </w:rPr>
        <w:t>, ул. Ленина, д.8</w:t>
      </w:r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и на </w:t>
      </w:r>
      <w:proofErr w:type="spellStart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веб-странице</w:t>
      </w:r>
      <w:proofErr w:type="spell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официального сайта муниципального района </w:t>
      </w:r>
      <w:proofErr w:type="spellStart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Мишкинский</w:t>
      </w:r>
      <w:proofErr w:type="spell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район Республики Башкортостан </w:t>
      </w:r>
      <w:proofErr w:type="spellStart"/>
      <w:r w:rsidRPr="00D02F39">
        <w:rPr>
          <w:rFonts w:ascii="Times New Roman" w:eastAsia="Times New Roman" w:hAnsi="Times New Roman" w:cs="Times New Roman"/>
          <w:bCs/>
          <w:sz w:val="28"/>
          <w:szCs w:val="24"/>
          <w:lang w:val="en-US" w:eastAsia="en-US"/>
        </w:rPr>
        <w:t>mishkan</w:t>
      </w:r>
      <w:proofErr w:type="spell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.</w:t>
      </w:r>
      <w:proofErr w:type="spellStart"/>
      <w:r w:rsidRPr="00D02F39">
        <w:rPr>
          <w:rFonts w:ascii="Times New Roman" w:eastAsia="Times New Roman" w:hAnsi="Times New Roman" w:cs="Times New Roman"/>
          <w:bCs/>
          <w:sz w:val="28"/>
          <w:szCs w:val="24"/>
          <w:lang w:val="en-US" w:eastAsia="en-US"/>
        </w:rPr>
        <w:t>ru</w:t>
      </w:r>
      <w:proofErr w:type="spellEnd"/>
      <w:r w:rsidRPr="00D02F39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.</w:t>
      </w:r>
    </w:p>
    <w:p w:rsidR="00D02F39" w:rsidRPr="00D02F39" w:rsidRDefault="00D02F39" w:rsidP="00D02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D02F39" w:rsidRPr="00D02F39" w:rsidRDefault="00D02F39" w:rsidP="00D02F3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D02F39" w:rsidRPr="00D02F39" w:rsidRDefault="00D02F39" w:rsidP="00D0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F3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С.Н. </w:t>
      </w:r>
      <w:proofErr w:type="spellStart"/>
      <w:r w:rsidRPr="00D02F39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</w:p>
    <w:p w:rsidR="000949FD" w:rsidRDefault="000949FD"/>
    <w:sectPr w:rsidR="000949FD" w:rsidSect="00D02F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618"/>
    <w:multiLevelType w:val="multilevel"/>
    <w:tmpl w:val="C7441F70"/>
    <w:lvl w:ilvl="0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02F39"/>
    <w:rsid w:val="000949FD"/>
    <w:rsid w:val="00D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2018-11-09T04:54:00Z</dcterms:created>
  <dcterms:modified xsi:type="dcterms:W3CDTF">2018-11-09T04:55:00Z</dcterms:modified>
</cp:coreProperties>
</file>