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5D" w:rsidRPr="004E6477" w:rsidRDefault="00D4015D" w:rsidP="00D4015D">
      <w:pPr>
        <w:spacing w:after="0" w:line="240" w:lineRule="auto"/>
        <w:rPr>
          <w:rFonts w:ascii="ER Bukinist Bashkir" w:eastAsia="Times New Roman" w:hAnsi="ER Bukinist Bashkir" w:cs="Times New Roman"/>
          <w:sz w:val="24"/>
          <w:szCs w:val="24"/>
        </w:rPr>
      </w:pPr>
      <w:r>
        <w:rPr>
          <w:rFonts w:ascii="ER Bukinist Bashkir" w:eastAsia="Times New Roman" w:hAnsi="ER Bukinist Bashkir" w:cs="Times New Roman"/>
          <w:sz w:val="24"/>
          <w:szCs w:val="24"/>
        </w:rPr>
        <w:t xml:space="preserve">                                                     </w:t>
      </w:r>
      <w:r w:rsidRPr="004E6477">
        <w:rPr>
          <w:rFonts w:ascii="ER Bukinist Bashkir" w:eastAsia="Times New Roman" w:hAnsi="ER Bukinist Bashkir" w:cs="Times New Roman"/>
          <w:sz w:val="24"/>
          <w:szCs w:val="24"/>
        </w:rPr>
        <w:t>ПОСТАНОВЛЕНИЕ</w:t>
      </w:r>
    </w:p>
    <w:p w:rsidR="00D4015D" w:rsidRPr="004E6477" w:rsidRDefault="00D4015D" w:rsidP="00D4015D">
      <w:pPr>
        <w:tabs>
          <w:tab w:val="left" w:pos="5640"/>
        </w:tabs>
        <w:spacing w:after="0" w:line="240" w:lineRule="auto"/>
        <w:ind w:left="180" w:right="183" w:hanging="180"/>
        <w:rPr>
          <w:rFonts w:ascii="Times New Roman" w:eastAsia="Times New Roman" w:hAnsi="Times New Roman" w:cs="Times New Roman"/>
          <w:sz w:val="28"/>
          <w:szCs w:val="28"/>
        </w:rPr>
      </w:pPr>
    </w:p>
    <w:p w:rsidR="00D4015D" w:rsidRPr="004E6477" w:rsidRDefault="00D4015D" w:rsidP="00D4015D">
      <w:pPr>
        <w:tabs>
          <w:tab w:val="left" w:pos="5640"/>
        </w:tabs>
        <w:spacing w:after="0" w:line="240" w:lineRule="auto"/>
        <w:ind w:right="183"/>
        <w:rPr>
          <w:rFonts w:ascii="Times New Roman" w:eastAsia="Times New Roman" w:hAnsi="Times New Roman" w:cs="Times New Roman"/>
          <w:sz w:val="28"/>
          <w:szCs w:val="28"/>
        </w:rPr>
      </w:pPr>
    </w:p>
    <w:p w:rsidR="00D4015D" w:rsidRPr="004E6477" w:rsidRDefault="00D4015D" w:rsidP="00D4015D">
      <w:pPr>
        <w:tabs>
          <w:tab w:val="left" w:pos="5640"/>
        </w:tabs>
        <w:spacing w:after="0" w:line="240" w:lineRule="auto"/>
        <w:ind w:left="180" w:right="183" w:hanging="180"/>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06 февраль 2017 </w:t>
      </w:r>
      <w:proofErr w:type="spellStart"/>
      <w:r w:rsidRPr="004E6477">
        <w:rPr>
          <w:rFonts w:ascii="Times New Roman" w:eastAsia="Times New Roman" w:hAnsi="Times New Roman" w:cs="Times New Roman"/>
          <w:sz w:val="28"/>
          <w:szCs w:val="28"/>
        </w:rPr>
        <w:t>йыл</w:t>
      </w:r>
      <w:proofErr w:type="spellEnd"/>
      <w:r w:rsidRPr="004E6477">
        <w:rPr>
          <w:rFonts w:ascii="Times New Roman" w:eastAsia="Times New Roman" w:hAnsi="Times New Roman" w:cs="Times New Roman"/>
          <w:sz w:val="28"/>
          <w:szCs w:val="28"/>
        </w:rPr>
        <w:t xml:space="preserve">                    № 10/1                      06 февраля 2017 года  </w:t>
      </w:r>
    </w:p>
    <w:p w:rsidR="00D4015D" w:rsidRPr="004E6477" w:rsidRDefault="00D4015D" w:rsidP="00D4015D">
      <w:pPr>
        <w:tabs>
          <w:tab w:val="left" w:pos="3405"/>
        </w:tabs>
        <w:spacing w:after="0" w:line="240" w:lineRule="auto"/>
        <w:rPr>
          <w:rFonts w:ascii="Times New Roman" w:eastAsia="Times New Roman" w:hAnsi="Times New Roman" w:cs="Times New Roman"/>
          <w:sz w:val="28"/>
          <w:szCs w:val="28"/>
        </w:rPr>
      </w:pPr>
    </w:p>
    <w:p w:rsidR="00D4015D" w:rsidRPr="004E6477" w:rsidRDefault="00D4015D" w:rsidP="00D4015D">
      <w:pPr>
        <w:tabs>
          <w:tab w:val="left" w:pos="3405"/>
        </w:tabs>
        <w:spacing w:after="0" w:line="240" w:lineRule="auto"/>
        <w:rPr>
          <w:rFonts w:ascii="Times New Roman" w:eastAsia="Times New Roman" w:hAnsi="Times New Roman" w:cs="Times New Roman"/>
          <w:sz w:val="28"/>
          <w:szCs w:val="28"/>
        </w:rPr>
      </w:pPr>
    </w:p>
    <w:p w:rsidR="00D4015D" w:rsidRPr="004E6477" w:rsidRDefault="00D4015D" w:rsidP="00D4015D">
      <w:pPr>
        <w:tabs>
          <w:tab w:val="left" w:pos="3405"/>
        </w:tabs>
        <w:spacing w:after="0" w:line="240" w:lineRule="auto"/>
        <w:jc w:val="center"/>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Об утверждении Программы энергосбережения в сельском поселении </w:t>
      </w:r>
      <w:proofErr w:type="spellStart"/>
      <w:r w:rsidRPr="004E6477">
        <w:rPr>
          <w:rFonts w:ascii="Times New Roman" w:eastAsia="Times New Roman" w:hAnsi="Times New Roman" w:cs="Times New Roman"/>
          <w:sz w:val="28"/>
          <w:szCs w:val="28"/>
        </w:rPr>
        <w:t>Староарзаматовский</w:t>
      </w:r>
      <w:proofErr w:type="spellEnd"/>
      <w:r w:rsidRPr="004E6477">
        <w:rPr>
          <w:rFonts w:ascii="Times New Roman" w:eastAsia="Times New Roman" w:hAnsi="Times New Roman" w:cs="Times New Roman"/>
          <w:sz w:val="28"/>
          <w:szCs w:val="28"/>
        </w:rPr>
        <w:t xml:space="preserve"> сельсовет муниципального района </w:t>
      </w:r>
      <w:proofErr w:type="spellStart"/>
      <w:r w:rsidRPr="004E6477">
        <w:rPr>
          <w:rFonts w:ascii="Times New Roman" w:eastAsia="Times New Roman" w:hAnsi="Times New Roman" w:cs="Times New Roman"/>
          <w:sz w:val="28"/>
          <w:szCs w:val="28"/>
        </w:rPr>
        <w:t>Мишкинский</w:t>
      </w:r>
      <w:proofErr w:type="spellEnd"/>
      <w:r w:rsidRPr="004E6477">
        <w:rPr>
          <w:rFonts w:ascii="Times New Roman" w:eastAsia="Times New Roman" w:hAnsi="Times New Roman" w:cs="Times New Roman"/>
          <w:sz w:val="28"/>
          <w:szCs w:val="28"/>
        </w:rPr>
        <w:t xml:space="preserve"> район Республики Башкортостан на 2017-2019 годы</w:t>
      </w:r>
    </w:p>
    <w:p w:rsidR="00D4015D" w:rsidRPr="004E6477" w:rsidRDefault="00D4015D" w:rsidP="00D4015D">
      <w:pPr>
        <w:tabs>
          <w:tab w:val="left" w:pos="3405"/>
        </w:tabs>
        <w:spacing w:after="0" w:line="240" w:lineRule="auto"/>
        <w:jc w:val="center"/>
        <w:rPr>
          <w:rFonts w:ascii="Times New Roman" w:eastAsia="Times New Roman" w:hAnsi="Times New Roman" w:cs="Times New Roman"/>
          <w:sz w:val="28"/>
          <w:szCs w:val="28"/>
        </w:rPr>
      </w:pP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w:t>
      </w:r>
      <w:proofErr w:type="gramStart"/>
      <w:r w:rsidRPr="004E6477">
        <w:rPr>
          <w:rFonts w:ascii="Times New Roman" w:eastAsia="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п.14 ст. 5 Устава сельского поселения </w:t>
      </w:r>
      <w:proofErr w:type="spellStart"/>
      <w:r w:rsidRPr="004E6477">
        <w:rPr>
          <w:rFonts w:ascii="Times New Roman" w:eastAsia="Times New Roman" w:hAnsi="Times New Roman" w:cs="Times New Roman"/>
          <w:sz w:val="28"/>
          <w:szCs w:val="28"/>
        </w:rPr>
        <w:t>Староарзаматовсаий</w:t>
      </w:r>
      <w:proofErr w:type="spellEnd"/>
      <w:r w:rsidRPr="004E6477">
        <w:rPr>
          <w:rFonts w:ascii="Times New Roman" w:eastAsia="Times New Roman" w:hAnsi="Times New Roman" w:cs="Times New Roman"/>
          <w:sz w:val="28"/>
          <w:szCs w:val="28"/>
        </w:rPr>
        <w:t xml:space="preserve"> сельсовет муниципального района </w:t>
      </w:r>
      <w:proofErr w:type="spellStart"/>
      <w:r w:rsidRPr="004E6477">
        <w:rPr>
          <w:rFonts w:ascii="Times New Roman" w:eastAsia="Times New Roman" w:hAnsi="Times New Roman" w:cs="Times New Roman"/>
          <w:sz w:val="28"/>
          <w:szCs w:val="28"/>
        </w:rPr>
        <w:t>Мишкинский</w:t>
      </w:r>
      <w:proofErr w:type="spellEnd"/>
      <w:r w:rsidRPr="004E6477">
        <w:rPr>
          <w:rFonts w:ascii="Times New Roman" w:eastAsia="Times New Roman" w:hAnsi="Times New Roman" w:cs="Times New Roman"/>
          <w:sz w:val="28"/>
          <w:szCs w:val="28"/>
        </w:rPr>
        <w:t xml:space="preserve"> район Республики Башкортостан, администрация сельского поселения </w:t>
      </w:r>
      <w:proofErr w:type="spellStart"/>
      <w:r w:rsidRPr="004E6477">
        <w:rPr>
          <w:rFonts w:ascii="Times New Roman" w:eastAsia="Times New Roman" w:hAnsi="Times New Roman" w:cs="Times New Roman"/>
          <w:sz w:val="28"/>
          <w:szCs w:val="28"/>
        </w:rPr>
        <w:t>Староарзаматовский</w:t>
      </w:r>
      <w:proofErr w:type="spellEnd"/>
      <w:proofErr w:type="gramEnd"/>
      <w:r w:rsidRPr="004E6477">
        <w:rPr>
          <w:rFonts w:ascii="Times New Roman" w:eastAsia="Times New Roman" w:hAnsi="Times New Roman" w:cs="Times New Roman"/>
          <w:sz w:val="28"/>
          <w:szCs w:val="28"/>
        </w:rPr>
        <w:t xml:space="preserve"> сельсовет постановляет:</w:t>
      </w: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1.Утвердить Программу энергосбережения в сельском поселении </w:t>
      </w:r>
      <w:proofErr w:type="spellStart"/>
      <w:r w:rsidRPr="004E6477">
        <w:rPr>
          <w:rFonts w:ascii="Times New Roman" w:eastAsia="Times New Roman" w:hAnsi="Times New Roman" w:cs="Times New Roman"/>
          <w:sz w:val="28"/>
          <w:szCs w:val="28"/>
        </w:rPr>
        <w:t>Староарзаматовский</w:t>
      </w:r>
      <w:proofErr w:type="spellEnd"/>
      <w:r w:rsidRPr="004E6477">
        <w:rPr>
          <w:rFonts w:ascii="Times New Roman" w:eastAsia="Times New Roman" w:hAnsi="Times New Roman" w:cs="Times New Roman"/>
          <w:sz w:val="28"/>
          <w:szCs w:val="28"/>
        </w:rPr>
        <w:t xml:space="preserve"> сельсовет муниципального района </w:t>
      </w:r>
      <w:proofErr w:type="spellStart"/>
      <w:r w:rsidRPr="004E6477">
        <w:rPr>
          <w:rFonts w:ascii="Times New Roman" w:eastAsia="Times New Roman" w:hAnsi="Times New Roman" w:cs="Times New Roman"/>
          <w:sz w:val="28"/>
          <w:szCs w:val="28"/>
        </w:rPr>
        <w:t>Мишкинский</w:t>
      </w:r>
      <w:proofErr w:type="spellEnd"/>
      <w:r w:rsidRPr="004E6477">
        <w:rPr>
          <w:rFonts w:ascii="Times New Roman" w:eastAsia="Times New Roman" w:hAnsi="Times New Roman" w:cs="Times New Roman"/>
          <w:sz w:val="28"/>
          <w:szCs w:val="28"/>
        </w:rPr>
        <w:t xml:space="preserve"> район Республики Башкортостан на 2017-2019 годы» согласно приложению. </w:t>
      </w:r>
    </w:p>
    <w:p w:rsidR="00D4015D" w:rsidRPr="004E6477" w:rsidRDefault="00D4015D" w:rsidP="00D4015D">
      <w:pPr>
        <w:tabs>
          <w:tab w:val="left" w:pos="720"/>
        </w:tabs>
        <w:autoSpaceDE w:val="0"/>
        <w:autoSpaceDN w:val="0"/>
        <w:adjustRightInd w:val="0"/>
        <w:spacing w:after="0" w:line="324" w:lineRule="exact"/>
        <w:jc w:val="both"/>
        <w:rPr>
          <w:rFonts w:ascii="Times New Roman" w:eastAsia="Calibri" w:hAnsi="Times New Roman" w:cs="Times New Roman"/>
          <w:sz w:val="24"/>
          <w:szCs w:val="24"/>
        </w:rPr>
      </w:pPr>
      <w:r w:rsidRPr="004E6477">
        <w:rPr>
          <w:rFonts w:ascii="Times New Roman" w:eastAsia="Calibri" w:hAnsi="Times New Roman" w:cs="Times New Roman"/>
          <w:sz w:val="24"/>
          <w:szCs w:val="24"/>
        </w:rPr>
        <w:t xml:space="preserve">2. </w:t>
      </w:r>
      <w:r w:rsidRPr="004E6477">
        <w:rPr>
          <w:rFonts w:ascii="Times New Roman" w:eastAsia="Calibri" w:hAnsi="Times New Roman" w:cs="Times New Roman"/>
          <w:sz w:val="28"/>
          <w:szCs w:val="28"/>
        </w:rPr>
        <w:t xml:space="preserve">Опубликовать постановление на официальном сайте сельского поселения и  обнародовать на информационном стенде, расположенного по адресу: </w:t>
      </w:r>
      <w:proofErr w:type="spellStart"/>
      <w:r w:rsidRPr="004E6477">
        <w:rPr>
          <w:rFonts w:ascii="Times New Roman" w:eastAsia="Calibri" w:hAnsi="Times New Roman" w:cs="Times New Roman"/>
          <w:sz w:val="28"/>
          <w:szCs w:val="28"/>
        </w:rPr>
        <w:t>д</w:t>
      </w:r>
      <w:proofErr w:type="gramStart"/>
      <w:r w:rsidRPr="004E6477">
        <w:rPr>
          <w:rFonts w:ascii="Times New Roman" w:eastAsia="Calibri" w:hAnsi="Times New Roman" w:cs="Times New Roman"/>
          <w:sz w:val="28"/>
          <w:szCs w:val="28"/>
        </w:rPr>
        <w:t>.М</w:t>
      </w:r>
      <w:proofErr w:type="gramEnd"/>
      <w:r w:rsidRPr="004E6477">
        <w:rPr>
          <w:rFonts w:ascii="Times New Roman" w:eastAsia="Calibri" w:hAnsi="Times New Roman" w:cs="Times New Roman"/>
          <w:sz w:val="28"/>
          <w:szCs w:val="28"/>
        </w:rPr>
        <w:t>алонакаряково</w:t>
      </w:r>
      <w:proofErr w:type="spellEnd"/>
      <w:r w:rsidRPr="004E6477">
        <w:rPr>
          <w:rFonts w:ascii="Times New Roman" w:eastAsia="Calibri" w:hAnsi="Times New Roman" w:cs="Times New Roman"/>
          <w:sz w:val="28"/>
          <w:szCs w:val="28"/>
        </w:rPr>
        <w:t>, ул.Ленина, д. 8.</w:t>
      </w: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3. Контроль исполнения настоящего постановления оставляю за собой. </w:t>
      </w: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p>
    <w:p w:rsidR="00D4015D" w:rsidRPr="004E6477" w:rsidRDefault="00D4015D" w:rsidP="00D4015D">
      <w:pPr>
        <w:tabs>
          <w:tab w:val="left" w:pos="3405"/>
        </w:tabs>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Глава администрации сельского поселения                                 </w:t>
      </w:r>
      <w:proofErr w:type="spellStart"/>
      <w:r w:rsidRPr="004E6477">
        <w:rPr>
          <w:rFonts w:ascii="Times New Roman" w:eastAsia="Times New Roman" w:hAnsi="Times New Roman" w:cs="Times New Roman"/>
          <w:sz w:val="28"/>
          <w:szCs w:val="28"/>
        </w:rPr>
        <w:t>С.Н.Саликов</w:t>
      </w:r>
      <w:proofErr w:type="spellEnd"/>
      <w:r w:rsidRPr="004E6477">
        <w:rPr>
          <w:rFonts w:ascii="Times New Roman" w:eastAsia="Times New Roman" w:hAnsi="Times New Roman" w:cs="Times New Roman"/>
          <w:sz w:val="28"/>
          <w:szCs w:val="28"/>
        </w:rPr>
        <w:t xml:space="preserve"> </w:t>
      </w: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ind w:firstLine="708"/>
        <w:rPr>
          <w:rFonts w:ascii="Times New Roman" w:eastAsia="Times New Roman" w:hAnsi="Times New Roman" w:cs="Times New Roman"/>
          <w:sz w:val="24"/>
          <w:szCs w:val="24"/>
        </w:rPr>
      </w:pPr>
    </w:p>
    <w:p w:rsidR="00D4015D" w:rsidRPr="004E6477" w:rsidRDefault="00D4015D" w:rsidP="00D4015D">
      <w:pPr>
        <w:spacing w:after="0" w:line="240" w:lineRule="auto"/>
        <w:rPr>
          <w:rFonts w:ascii="a_Timer(05%) Bashkir" w:eastAsia="Times New Roman" w:hAnsi="a_Timer(05%) Bashkir" w:cs="Times New Roman"/>
          <w:bCs/>
        </w:rPr>
      </w:pPr>
      <w:r w:rsidRPr="004E6477">
        <w:rPr>
          <w:rFonts w:ascii="a_Timer(05%) Bashkir" w:eastAsia="Times New Roman" w:hAnsi="a_Timer(05%) Bashkir" w:cs="Times New Roman"/>
          <w:bCs/>
        </w:rPr>
        <w:lastRenderedPageBreak/>
        <w:t xml:space="preserve">                                                                   </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a_Timer(05%) Bashkir" w:eastAsia="Times New Roman" w:hAnsi="a_Timer(05%) Bashkir" w:cs="Times New Roman"/>
          <w:bCs/>
        </w:rPr>
        <w:t xml:space="preserve">    </w:t>
      </w:r>
      <w:proofErr w:type="gramStart"/>
      <w:r w:rsidRPr="004E6477">
        <w:rPr>
          <w:rFonts w:ascii="Times New Roman" w:eastAsia="Times New Roman" w:hAnsi="Times New Roman" w:cs="Times New Roman"/>
          <w:bCs/>
        </w:rPr>
        <w:t>Утвержден</w:t>
      </w:r>
      <w:proofErr w:type="gramEnd"/>
      <w:r w:rsidRPr="004E6477">
        <w:rPr>
          <w:rFonts w:ascii="Times New Roman" w:eastAsia="Times New Roman" w:hAnsi="Times New Roman" w:cs="Times New Roman"/>
          <w:bCs/>
        </w:rPr>
        <w:t xml:space="preserve"> Постановлением</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 xml:space="preserve"> Администрации сельского поселения  </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 xml:space="preserve">                                                                                             </w:t>
      </w:r>
      <w:proofErr w:type="spellStart"/>
      <w:r w:rsidRPr="004E6477">
        <w:rPr>
          <w:rFonts w:ascii="Times New Roman" w:eastAsia="Times New Roman" w:hAnsi="Times New Roman" w:cs="Times New Roman"/>
          <w:bCs/>
        </w:rPr>
        <w:t>Староарзаматовский</w:t>
      </w:r>
      <w:proofErr w:type="spellEnd"/>
      <w:r w:rsidRPr="004E6477">
        <w:rPr>
          <w:rFonts w:ascii="Times New Roman" w:eastAsia="Times New Roman" w:hAnsi="Times New Roman" w:cs="Times New Roman"/>
          <w:bCs/>
        </w:rPr>
        <w:t xml:space="preserve">  сельсовет </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 xml:space="preserve">                                                                                                                  муниципального района</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 xml:space="preserve">                                                                                                                         </w:t>
      </w:r>
      <w:proofErr w:type="spellStart"/>
      <w:r w:rsidRPr="004E6477">
        <w:rPr>
          <w:rFonts w:ascii="Times New Roman" w:eastAsia="Times New Roman" w:hAnsi="Times New Roman" w:cs="Times New Roman"/>
          <w:bCs/>
        </w:rPr>
        <w:t>Мишкинский</w:t>
      </w:r>
      <w:proofErr w:type="spellEnd"/>
      <w:r w:rsidRPr="004E6477">
        <w:rPr>
          <w:rFonts w:ascii="Times New Roman" w:eastAsia="Times New Roman" w:hAnsi="Times New Roman" w:cs="Times New Roman"/>
          <w:bCs/>
        </w:rPr>
        <w:t xml:space="preserve"> район</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Республики Башкортостан</w:t>
      </w:r>
    </w:p>
    <w:p w:rsidR="00D4015D" w:rsidRPr="004E6477" w:rsidRDefault="00D4015D" w:rsidP="00D4015D">
      <w:pPr>
        <w:spacing w:after="0" w:line="240" w:lineRule="auto"/>
        <w:jc w:val="right"/>
        <w:rPr>
          <w:rFonts w:ascii="Times New Roman" w:eastAsia="Times New Roman" w:hAnsi="Times New Roman" w:cs="Times New Roman"/>
          <w:bCs/>
        </w:rPr>
      </w:pPr>
      <w:r w:rsidRPr="004E6477">
        <w:rPr>
          <w:rFonts w:ascii="Times New Roman" w:eastAsia="Times New Roman" w:hAnsi="Times New Roman" w:cs="Times New Roman"/>
          <w:bCs/>
        </w:rPr>
        <w:t xml:space="preserve"> от  06.02.2017 г. №10/1 </w:t>
      </w:r>
    </w:p>
    <w:p w:rsidR="00D4015D" w:rsidRPr="004E6477" w:rsidRDefault="00D4015D" w:rsidP="00D4015D">
      <w:pPr>
        <w:spacing w:after="0" w:line="240" w:lineRule="auto"/>
        <w:jc w:val="both"/>
        <w:rPr>
          <w:rFonts w:ascii="Times New Roman" w:eastAsia="Times New Roman" w:hAnsi="Times New Roman" w:cs="Times New Roman"/>
          <w:bCs/>
        </w:rPr>
      </w:pPr>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bCs/>
          <w:sz w:val="28"/>
          <w:szCs w:val="28"/>
        </w:rPr>
      </w:pPr>
      <w:r w:rsidRPr="004E6477">
        <w:rPr>
          <w:rFonts w:ascii="Times New Roman" w:eastAsia="Times New Roman" w:hAnsi="Times New Roman" w:cs="Times New Roman"/>
          <w:bCs/>
          <w:sz w:val="28"/>
          <w:szCs w:val="28"/>
        </w:rPr>
        <w:t>ПРОГРАММА ЭНЕРГОСБЕРЕЖЕНИЯ</w:t>
      </w:r>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bCs/>
          <w:sz w:val="28"/>
          <w:szCs w:val="28"/>
        </w:rPr>
      </w:pPr>
      <w:r w:rsidRPr="004E6477">
        <w:rPr>
          <w:rFonts w:ascii="Times New Roman" w:eastAsia="Times New Roman" w:hAnsi="Times New Roman" w:cs="Times New Roman"/>
          <w:bCs/>
          <w:sz w:val="28"/>
          <w:szCs w:val="28"/>
        </w:rPr>
        <w:t>В СЕЛЬСКОМ ПОСЕЛЕНИИ СТАРОАРЗАМАТОВСКИЙ СЕЛЬСОВЕТ</w:t>
      </w:r>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bCs/>
          <w:sz w:val="28"/>
          <w:szCs w:val="28"/>
        </w:rPr>
      </w:pPr>
      <w:r w:rsidRPr="004E6477">
        <w:rPr>
          <w:rFonts w:ascii="Times New Roman" w:eastAsia="Times New Roman" w:hAnsi="Times New Roman" w:cs="Times New Roman"/>
          <w:bCs/>
          <w:sz w:val="28"/>
          <w:szCs w:val="28"/>
        </w:rPr>
        <w:t>МУНИЦИПАЛЬНОГО РАЙОНА МИШКИНСКИЙ РАЙОН</w:t>
      </w:r>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bCs/>
          <w:sz w:val="28"/>
          <w:szCs w:val="28"/>
        </w:rPr>
      </w:pPr>
      <w:r w:rsidRPr="004E6477">
        <w:rPr>
          <w:rFonts w:ascii="Times New Roman" w:eastAsia="Times New Roman" w:hAnsi="Times New Roman" w:cs="Times New Roman"/>
          <w:bCs/>
          <w:sz w:val="28"/>
          <w:szCs w:val="28"/>
        </w:rPr>
        <w:t xml:space="preserve"> РЕСПУБЛИКИ  БАШКОРТОСТАН НА 2017-2019 г.г</w:t>
      </w:r>
      <w:proofErr w:type="gramStart"/>
      <w:r w:rsidRPr="004E6477">
        <w:rPr>
          <w:rFonts w:ascii="Times New Roman" w:eastAsia="Times New Roman" w:hAnsi="Times New Roman" w:cs="Times New Roman"/>
          <w:bCs/>
          <w:sz w:val="28"/>
          <w:szCs w:val="28"/>
        </w:rPr>
        <w:t>..</w:t>
      </w:r>
      <w:proofErr w:type="gramEnd"/>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b/>
          <w:bCs/>
          <w:sz w:val="28"/>
          <w:szCs w:val="28"/>
        </w:rPr>
      </w:pPr>
    </w:p>
    <w:p w:rsidR="00D4015D" w:rsidRPr="004E6477" w:rsidRDefault="00D4015D" w:rsidP="00D401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Паспорт </w:t>
      </w:r>
    </w:p>
    <w:p w:rsidR="00D4015D" w:rsidRPr="004E6477" w:rsidRDefault="00D4015D" w:rsidP="00D401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программы энергосбережения </w:t>
      </w:r>
    </w:p>
    <w:p w:rsidR="00D4015D" w:rsidRPr="004E6477" w:rsidRDefault="00D4015D" w:rsidP="00D4015D">
      <w:pPr>
        <w:autoSpaceDE w:val="0"/>
        <w:autoSpaceDN w:val="0"/>
        <w:adjustRightInd w:val="0"/>
        <w:spacing w:after="0" w:line="240" w:lineRule="auto"/>
        <w:jc w:val="center"/>
        <w:rPr>
          <w:rFonts w:ascii="Times New Roman" w:eastAsia="Times New Roman" w:hAnsi="Times New Roman" w:cs="Times New Roman"/>
          <w:sz w:val="24"/>
          <w:szCs w:val="20"/>
        </w:rPr>
      </w:pPr>
    </w:p>
    <w:tbl>
      <w:tblPr>
        <w:tblpPr w:leftFromText="180" w:rightFromText="180" w:vertAnchor="text" w:horzAnchor="margin" w:tblpXSpec="center" w:tblpY="14"/>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949"/>
      </w:tblGrid>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b/>
                <w:sz w:val="28"/>
                <w:szCs w:val="20"/>
              </w:rPr>
            </w:pP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b/>
                <w:sz w:val="28"/>
                <w:szCs w:val="20"/>
              </w:rPr>
            </w:pP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ind w:right="308"/>
              <w:jc w:val="center"/>
              <w:rPr>
                <w:rFonts w:ascii="Times New Roman" w:eastAsia="Times New Roman" w:hAnsi="Times New Roman" w:cs="Times New Roman"/>
                <w:b/>
                <w:sz w:val="28"/>
                <w:szCs w:val="20"/>
              </w:rPr>
            </w:pPr>
            <w:r w:rsidRPr="004E6477">
              <w:rPr>
                <w:rFonts w:ascii="Times New Roman" w:eastAsia="Times New Roman" w:hAnsi="Times New Roman" w:cs="Times New Roman"/>
                <w:sz w:val="28"/>
                <w:szCs w:val="20"/>
              </w:rPr>
              <w:t>Наименование Программы</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Программа энергосбережения на 2017 - 2019 годы</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Основание для разработки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Указ Президента Российской Федерации от 04.07.2008 г. № 889 «О некоторых мерах по повышению энергетической и экологической эффективности российской экономики»;</w:t>
            </w: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Федеральный закон от 23.11.2009 г. № 161-ФЗ «Об энергосбережении и о внесении изменений в отдельные законодательные акты Российской Федерации»;</w:t>
            </w: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Федеральный закон от 06.10.2003 г. № 131-ФЗ «Об общих принципах организации местного самоуправления в Российской Федерации»;</w:t>
            </w: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Распоряжение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Разработчик Программы                      </w:t>
            </w:r>
            <w:r w:rsidRPr="004E6477">
              <w:rPr>
                <w:rFonts w:ascii="Times New Roman" w:eastAsia="Times New Roman" w:hAnsi="Times New Roman" w:cs="Times New Roman"/>
                <w:sz w:val="28"/>
                <w:szCs w:val="20"/>
              </w:rPr>
              <w:tab/>
              <w:t xml:space="preserve">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Администрация сельского  поселения </w:t>
            </w:r>
            <w:proofErr w:type="spellStart"/>
            <w:r w:rsidRPr="004E6477">
              <w:rPr>
                <w:rFonts w:ascii="Times New Roman" w:eastAsia="Times New Roman" w:hAnsi="Times New Roman" w:cs="Times New Roman"/>
                <w:sz w:val="28"/>
                <w:szCs w:val="20"/>
              </w:rPr>
              <w:t>Староарзаматовский</w:t>
            </w:r>
            <w:proofErr w:type="spellEnd"/>
            <w:r w:rsidRPr="004E6477">
              <w:rPr>
                <w:rFonts w:ascii="Times New Roman" w:eastAsia="Times New Roman" w:hAnsi="Times New Roman" w:cs="Times New Roman"/>
                <w:sz w:val="28"/>
                <w:szCs w:val="20"/>
              </w:rPr>
              <w:t xml:space="preserve">  сельсовет муниципального района </w:t>
            </w:r>
            <w:proofErr w:type="spellStart"/>
            <w:r w:rsidRPr="004E6477">
              <w:rPr>
                <w:rFonts w:ascii="Times New Roman" w:eastAsia="Times New Roman" w:hAnsi="Times New Roman" w:cs="Times New Roman"/>
                <w:sz w:val="28"/>
                <w:szCs w:val="20"/>
              </w:rPr>
              <w:t>Мишкинский</w:t>
            </w:r>
            <w:proofErr w:type="spellEnd"/>
            <w:r w:rsidRPr="004E6477">
              <w:rPr>
                <w:rFonts w:ascii="Times New Roman" w:eastAsia="Times New Roman" w:hAnsi="Times New Roman" w:cs="Times New Roman"/>
                <w:sz w:val="28"/>
                <w:szCs w:val="20"/>
              </w:rPr>
              <w:t xml:space="preserve"> район Республики Башкортостан</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center"/>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center"/>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center"/>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center"/>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Цель Программы</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Разработка стратегии развития элементов Инфраструктуры администрации, коммунального хозяйства, которая обеспечит эффективное и  рациональное использование топливно-энергетических ресурсов   (ТЭР), что соответственно  позволит снизить расход бюджетных средств на ТЭР. Разработка научных, технических, организационных предложений и мероприятий, которые обеспечат   устойчивое снижение потребления ТЭР. </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lastRenderedPageBreak/>
              <w:t xml:space="preserve">Сроки реализации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2017-2019 годы</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Исполнители       основных                   мероприятий</w:t>
            </w:r>
            <w:r w:rsidRPr="004E6477">
              <w:rPr>
                <w:rFonts w:ascii="Times New Roman" w:eastAsia="Times New Roman" w:hAnsi="Times New Roman" w:cs="Times New Roman"/>
                <w:sz w:val="28"/>
                <w:szCs w:val="20"/>
              </w:rPr>
              <w:tab/>
              <w:t xml:space="preserve">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Администрация сельского поселения   </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p>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Источники финансирования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Собственные средства бюджета района,    республики, бюджета сельского поселения, средства, сэкономленные в результате выполнения       энергосберегающих мероприятий.</w:t>
            </w:r>
          </w:p>
        </w:tc>
      </w:tr>
      <w:tr w:rsidR="00D4015D" w:rsidRPr="004E6477" w:rsidTr="00DE0397">
        <w:tc>
          <w:tcPr>
            <w:tcW w:w="3708"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Контроль выполнения                              </w:t>
            </w:r>
          </w:p>
        </w:tc>
        <w:tc>
          <w:tcPr>
            <w:tcW w:w="6949" w:type="dxa"/>
            <w:tcBorders>
              <w:top w:val="single" w:sz="4" w:space="0" w:color="auto"/>
              <w:left w:val="single" w:sz="4" w:space="0" w:color="auto"/>
              <w:bottom w:val="single" w:sz="4" w:space="0" w:color="auto"/>
              <w:right w:val="single" w:sz="4" w:space="0" w:color="auto"/>
            </w:tcBorders>
            <w:shd w:val="clear" w:color="auto" w:fill="auto"/>
          </w:tcPr>
          <w:p w:rsidR="00D4015D" w:rsidRPr="004E6477" w:rsidRDefault="00D4015D" w:rsidP="00DE0397">
            <w:pPr>
              <w:autoSpaceDE w:val="0"/>
              <w:autoSpaceDN w:val="0"/>
              <w:adjustRightInd w:val="0"/>
              <w:spacing w:after="0" w:line="240" w:lineRule="auto"/>
              <w:jc w:val="both"/>
              <w:rPr>
                <w:rFonts w:ascii="Times New Roman" w:eastAsia="Times New Roman" w:hAnsi="Times New Roman" w:cs="Times New Roman"/>
                <w:sz w:val="28"/>
                <w:szCs w:val="20"/>
              </w:rPr>
            </w:pPr>
            <w:r w:rsidRPr="004E6477">
              <w:rPr>
                <w:rFonts w:ascii="Times New Roman" w:eastAsia="Times New Roman" w:hAnsi="Times New Roman" w:cs="Times New Roman"/>
                <w:sz w:val="28"/>
                <w:szCs w:val="20"/>
              </w:rPr>
              <w:t xml:space="preserve">Администрация сельского поселения </w:t>
            </w:r>
            <w:proofErr w:type="spellStart"/>
            <w:r w:rsidRPr="004E6477">
              <w:rPr>
                <w:rFonts w:ascii="Times New Roman" w:eastAsia="Times New Roman" w:hAnsi="Times New Roman" w:cs="Times New Roman"/>
                <w:sz w:val="28"/>
                <w:szCs w:val="20"/>
              </w:rPr>
              <w:t>Староарзаматовский</w:t>
            </w:r>
            <w:proofErr w:type="spellEnd"/>
            <w:r w:rsidRPr="004E6477">
              <w:rPr>
                <w:rFonts w:ascii="Times New Roman" w:eastAsia="Times New Roman" w:hAnsi="Times New Roman" w:cs="Times New Roman"/>
                <w:sz w:val="28"/>
                <w:szCs w:val="20"/>
              </w:rPr>
              <w:t xml:space="preserve">  сельсовет муниципального района </w:t>
            </w:r>
            <w:proofErr w:type="spellStart"/>
            <w:r w:rsidRPr="004E6477">
              <w:rPr>
                <w:rFonts w:ascii="Times New Roman" w:eastAsia="Times New Roman" w:hAnsi="Times New Roman" w:cs="Times New Roman"/>
                <w:sz w:val="28"/>
                <w:szCs w:val="20"/>
              </w:rPr>
              <w:t>Мишкинский</w:t>
            </w:r>
            <w:proofErr w:type="spellEnd"/>
            <w:r w:rsidRPr="004E6477">
              <w:rPr>
                <w:rFonts w:ascii="Times New Roman" w:eastAsia="Times New Roman" w:hAnsi="Times New Roman" w:cs="Times New Roman"/>
                <w:sz w:val="28"/>
                <w:szCs w:val="20"/>
              </w:rPr>
              <w:t xml:space="preserve"> район РБ</w:t>
            </w:r>
          </w:p>
        </w:tc>
      </w:tr>
    </w:tbl>
    <w:p w:rsidR="00D4015D" w:rsidRPr="004E6477" w:rsidRDefault="00D4015D" w:rsidP="00D4015D">
      <w:pPr>
        <w:autoSpaceDE w:val="0"/>
        <w:autoSpaceDN w:val="0"/>
        <w:adjustRightInd w:val="0"/>
        <w:spacing w:after="0" w:line="240" w:lineRule="auto"/>
        <w:jc w:val="both"/>
        <w:outlineLvl w:val="1"/>
        <w:rPr>
          <w:rFonts w:ascii="Times New Roman" w:eastAsia="Times New Roman" w:hAnsi="Times New Roman" w:cs="Times New Roman"/>
          <w:sz w:val="28"/>
          <w:szCs w:val="20"/>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Введение</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 xml:space="preserve">Энергосбережение является актуальным и необходимым условием нормального функционирования деятельности администрации сельского поселения, так как повышение эффективности использования ЭР, при непрерывном росте цен на энергоресурсы и соответственно росте стоимости электрической и тепловой энергии позволяет добиться существенной </w:t>
      </w:r>
      <w:proofErr w:type="gramStart"/>
      <w:r w:rsidRPr="004E6477">
        <w:rPr>
          <w:rFonts w:ascii="Times New Roman" w:eastAsia="Times New Roman" w:hAnsi="Times New Roman" w:cs="Times New Roman"/>
          <w:sz w:val="28"/>
          <w:szCs w:val="28"/>
        </w:rPr>
        <w:t>экономии</w:t>
      </w:r>
      <w:proofErr w:type="gramEnd"/>
      <w:r w:rsidRPr="004E6477">
        <w:rPr>
          <w:rFonts w:ascii="Times New Roman" w:eastAsia="Times New Roman" w:hAnsi="Times New Roman" w:cs="Times New Roman"/>
          <w:sz w:val="28"/>
          <w:szCs w:val="28"/>
        </w:rPr>
        <w:t xml:space="preserve"> как ЭР, так и финансовых ресурсов.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Программа энергосбережения должна обеспечить снижение потребления ЭР и тепла за счет внедрения в Учреждении данной программы и соответственно перехода на экономичное и рациональное расходование ЭР во всех структурных подразделения администрации сельского поселения, при полном удовлетворении потребностей в количестве и качестве ЭР, превратить энергосбережение в решающий фактор технического  функционирования администрации.</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1.Цель  программы</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Основной целью является повышение экономических показателей администрации сельского поселения, улучшение условий технического функционирования через повышение эффективности использования энергии на один рубль предоставляемых услуг, снижение финансовой нагрузки на бюджет района за счет сокращения платежей за тепло- и электроэнергию.</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2.Задачи Программы</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 xml:space="preserve">Создание системы учета и контроля над эффективностью использования энергии и управление электроснабжением; </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Организация проведения энергосберегающих мероприятий по схеме: энергетическое экспресс-обследование – </w:t>
      </w:r>
      <w:proofErr w:type="spellStart"/>
      <w:r w:rsidRPr="004E6477">
        <w:rPr>
          <w:rFonts w:ascii="Times New Roman" w:eastAsia="Times New Roman" w:hAnsi="Times New Roman" w:cs="Times New Roman"/>
          <w:sz w:val="28"/>
          <w:szCs w:val="28"/>
        </w:rPr>
        <w:t>энергоаудит</w:t>
      </w:r>
      <w:proofErr w:type="spellEnd"/>
      <w:r w:rsidRPr="004E6477">
        <w:rPr>
          <w:rFonts w:ascii="Times New Roman" w:eastAsia="Times New Roman" w:hAnsi="Times New Roman" w:cs="Times New Roman"/>
          <w:sz w:val="28"/>
          <w:szCs w:val="28"/>
        </w:rPr>
        <w:t xml:space="preserve"> – технический проект – экспертиза – выделение средств – контроль над эффективностью энергосберегающего проекта – снижение лимита ЭР.</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3.Основные принципы Программы</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w:t>
      </w:r>
      <w:r w:rsidRPr="004E6477">
        <w:rPr>
          <w:rFonts w:ascii="Times New Roman" w:eastAsia="Times New Roman" w:hAnsi="Times New Roman" w:cs="Times New Roman"/>
          <w:sz w:val="28"/>
          <w:szCs w:val="28"/>
        </w:rPr>
        <w:tab/>
        <w:t>Программа базируется на следующих основных принципах:</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регулирование, надзор и управление энергосбережением;                                </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-обязательность учета энергетических ресурсов;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lastRenderedPageBreak/>
        <w:t>- экономическая целесообразность энергосбережения.</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4.Управление энергосбережением в администрации сельского поселения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Технические проекты и мероприятия, предоставленные в Программе, включают паспор</w:t>
      </w:r>
      <w:proofErr w:type="gramStart"/>
      <w:r w:rsidRPr="004E6477">
        <w:rPr>
          <w:rFonts w:ascii="Times New Roman" w:eastAsia="Times New Roman" w:hAnsi="Times New Roman" w:cs="Times New Roman"/>
          <w:sz w:val="28"/>
          <w:szCs w:val="28"/>
        </w:rPr>
        <w:t>т-</w:t>
      </w:r>
      <w:proofErr w:type="gramEnd"/>
      <w:r w:rsidRPr="004E6477">
        <w:rPr>
          <w:rFonts w:ascii="Times New Roman" w:eastAsia="Times New Roman" w:hAnsi="Times New Roman" w:cs="Times New Roman"/>
          <w:sz w:val="28"/>
          <w:szCs w:val="28"/>
        </w:rPr>
        <w:t xml:space="preserve"> заявку и краткую пояснительную записку установленной формы, содержащие:</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-цели и задачи проекта, важнейшие целевые показатели;</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-описание проекта;</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-сроки и этапы реализации;</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-перечень основных мероприятий в реализации проекта;</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-перечень исполнителей проекта;</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Объемы экономии и бюджетную эффективность;</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-ожидаемые конечные результаты.</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 xml:space="preserve">Администрация сельского поселения определяет стратегию энергосбережения в администрации, обеспечивает </w:t>
      </w:r>
      <w:proofErr w:type="gramStart"/>
      <w:r w:rsidRPr="004E6477">
        <w:rPr>
          <w:rFonts w:ascii="Times New Roman" w:eastAsia="Times New Roman" w:hAnsi="Times New Roman" w:cs="Times New Roman"/>
          <w:sz w:val="28"/>
          <w:szCs w:val="28"/>
        </w:rPr>
        <w:t>контроль за</w:t>
      </w:r>
      <w:proofErr w:type="gramEnd"/>
      <w:r w:rsidRPr="004E6477">
        <w:rPr>
          <w:rFonts w:ascii="Times New Roman" w:eastAsia="Times New Roman" w:hAnsi="Times New Roman" w:cs="Times New Roman"/>
          <w:sz w:val="28"/>
          <w:szCs w:val="28"/>
        </w:rPr>
        <w:t xml:space="preserve"> реализацией организационных и технических проектов. Первоочередными мероприятиями управления сбережением являются: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-организация </w:t>
      </w:r>
      <w:proofErr w:type="gramStart"/>
      <w:r w:rsidRPr="004E6477">
        <w:rPr>
          <w:rFonts w:ascii="Times New Roman" w:eastAsia="Times New Roman" w:hAnsi="Times New Roman" w:cs="Times New Roman"/>
          <w:sz w:val="28"/>
          <w:szCs w:val="28"/>
        </w:rPr>
        <w:t>контроля за</w:t>
      </w:r>
      <w:proofErr w:type="gramEnd"/>
      <w:r w:rsidRPr="004E6477">
        <w:rPr>
          <w:rFonts w:ascii="Times New Roman" w:eastAsia="Times New Roman" w:hAnsi="Times New Roman" w:cs="Times New Roman"/>
          <w:sz w:val="28"/>
          <w:szCs w:val="28"/>
        </w:rPr>
        <w:t xml:space="preserve"> использованием энергетических ресурсов;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-составление энергетических балансов и паспортов;</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5.Организационные проекты Программы</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Программа реализуется методами проектного управления. По каждому мероприятию (проекту) определяются цели и задачи, необходимые для их выполнения ресурсы, организация-координатор, схема управления проектом. Общую координацию программы осуществляет глава сельского поселения.               Программные мероприятия предусматривают:</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создание системы управления эффективностью использования энергии структурных подразделениях администрации сельского поселения;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-организационные проекты энергосбережения в структурных подразделениях администрации сельского поселения.</w:t>
      </w:r>
    </w:p>
    <w:p w:rsidR="00D4015D" w:rsidRPr="004E6477" w:rsidRDefault="00D4015D" w:rsidP="00D4015D">
      <w:pPr>
        <w:spacing w:after="0" w:line="240" w:lineRule="auto"/>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6.Приоритетные технические направления проектов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ab/>
        <w:t>Приоритетными техническими направлениями энергосбережения являются: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-проведение </w:t>
      </w:r>
      <w:proofErr w:type="spellStart"/>
      <w:r w:rsidRPr="004E6477">
        <w:rPr>
          <w:rFonts w:ascii="Times New Roman" w:eastAsia="Times New Roman" w:hAnsi="Times New Roman" w:cs="Times New Roman"/>
          <w:sz w:val="28"/>
          <w:szCs w:val="28"/>
        </w:rPr>
        <w:t>энергоаудита</w:t>
      </w:r>
      <w:proofErr w:type="spellEnd"/>
      <w:r w:rsidRPr="004E6477">
        <w:rPr>
          <w:rFonts w:ascii="Times New Roman" w:eastAsia="Times New Roman" w:hAnsi="Times New Roman" w:cs="Times New Roman"/>
          <w:sz w:val="28"/>
          <w:szCs w:val="28"/>
        </w:rPr>
        <w:t xml:space="preserve"> в системе электроснабжения и теплоснабжения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-установка приборов учета расхода тепловой энергии;</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-проведение информационно-разъяснительной работы с работниками администрации сельского поселения;</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-замена электросчетчиков на класс точности 1,0;</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замена ламп накаливания </w:t>
      </w:r>
      <w:proofErr w:type="gramStart"/>
      <w:r w:rsidRPr="004E6477">
        <w:rPr>
          <w:rFonts w:ascii="Times New Roman" w:eastAsia="Times New Roman" w:hAnsi="Times New Roman" w:cs="Times New Roman"/>
          <w:sz w:val="28"/>
          <w:szCs w:val="28"/>
        </w:rPr>
        <w:t>на</w:t>
      </w:r>
      <w:proofErr w:type="gramEnd"/>
      <w:r w:rsidRPr="004E6477">
        <w:rPr>
          <w:rFonts w:ascii="Times New Roman" w:eastAsia="Times New Roman" w:hAnsi="Times New Roman" w:cs="Times New Roman"/>
          <w:sz w:val="28"/>
          <w:szCs w:val="28"/>
        </w:rPr>
        <w:t xml:space="preserve"> энергосберегающие;</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-ежегодный замер сопротивления изоляции и силовых линий.</w:t>
      </w:r>
    </w:p>
    <w:p w:rsidR="00D4015D" w:rsidRPr="004E6477" w:rsidRDefault="00D4015D" w:rsidP="00D4015D">
      <w:pPr>
        <w:spacing w:after="0" w:line="240" w:lineRule="auto"/>
        <w:jc w:val="both"/>
        <w:rPr>
          <w:rFonts w:ascii="Times New Roman" w:eastAsia="Times New Roman" w:hAnsi="Times New Roman" w:cs="Times New Roman"/>
          <w:sz w:val="28"/>
          <w:szCs w:val="28"/>
        </w:rPr>
      </w:pPr>
    </w:p>
    <w:p w:rsidR="00D4015D" w:rsidRPr="004E6477" w:rsidRDefault="00D4015D" w:rsidP="00D4015D">
      <w:pPr>
        <w:spacing w:after="0" w:line="240" w:lineRule="auto"/>
        <w:jc w:val="center"/>
        <w:rPr>
          <w:rFonts w:ascii="Times New Roman" w:eastAsia="Times New Roman" w:hAnsi="Times New Roman" w:cs="Times New Roman"/>
          <w:b/>
          <w:sz w:val="28"/>
          <w:szCs w:val="28"/>
        </w:rPr>
      </w:pPr>
      <w:r w:rsidRPr="004E6477">
        <w:rPr>
          <w:rFonts w:ascii="Times New Roman" w:eastAsia="Times New Roman" w:hAnsi="Times New Roman" w:cs="Times New Roman"/>
          <w:b/>
          <w:sz w:val="28"/>
          <w:szCs w:val="28"/>
        </w:rPr>
        <w:t>7.Заключение</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lastRenderedPageBreak/>
        <w:t xml:space="preserve">          Программа энергосбережения в администрации обеспечивает перевод на </w:t>
      </w:r>
      <w:proofErr w:type="spellStart"/>
      <w:r w:rsidRPr="004E6477">
        <w:rPr>
          <w:rFonts w:ascii="Times New Roman" w:eastAsia="Times New Roman" w:hAnsi="Times New Roman" w:cs="Times New Roman"/>
          <w:sz w:val="28"/>
          <w:szCs w:val="28"/>
        </w:rPr>
        <w:t>энергоэффективный</w:t>
      </w:r>
      <w:proofErr w:type="spellEnd"/>
      <w:r w:rsidRPr="004E6477">
        <w:rPr>
          <w:rFonts w:ascii="Times New Roman" w:eastAsia="Times New Roman" w:hAnsi="Times New Roman" w:cs="Times New Roman"/>
          <w:sz w:val="28"/>
          <w:szCs w:val="28"/>
        </w:rPr>
        <w:t xml:space="preserve"> и бездотационный путь развития в бюджетной  сфер</w:t>
      </w:r>
      <w:proofErr w:type="gramStart"/>
      <w:r w:rsidRPr="004E6477">
        <w:rPr>
          <w:rFonts w:ascii="Times New Roman" w:eastAsia="Times New Roman" w:hAnsi="Times New Roman" w:cs="Times New Roman"/>
          <w:sz w:val="28"/>
          <w:szCs w:val="28"/>
        </w:rPr>
        <w:t>е-</w:t>
      </w:r>
      <w:proofErr w:type="gramEnd"/>
      <w:r w:rsidRPr="004E6477">
        <w:rPr>
          <w:rFonts w:ascii="Times New Roman" w:eastAsia="Times New Roman" w:hAnsi="Times New Roman" w:cs="Times New Roman"/>
          <w:sz w:val="28"/>
          <w:szCs w:val="28"/>
        </w:rPr>
        <w:t xml:space="preserve"> минимальные затраты на ЭР.</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Программа предусматривает:</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систему отслеживания потребления энергоресурсов и совершенствования энергетического баланса;</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-организацию учета и контроля по рациональному использованию, нормированию и </w:t>
      </w:r>
      <w:proofErr w:type="spellStart"/>
      <w:r w:rsidRPr="004E6477">
        <w:rPr>
          <w:rFonts w:ascii="Times New Roman" w:eastAsia="Times New Roman" w:hAnsi="Times New Roman" w:cs="Times New Roman"/>
          <w:sz w:val="28"/>
          <w:szCs w:val="28"/>
        </w:rPr>
        <w:t>лимитированию</w:t>
      </w:r>
      <w:proofErr w:type="spellEnd"/>
      <w:r w:rsidRPr="004E6477">
        <w:rPr>
          <w:rFonts w:ascii="Times New Roman" w:eastAsia="Times New Roman" w:hAnsi="Times New Roman" w:cs="Times New Roman"/>
          <w:sz w:val="28"/>
          <w:szCs w:val="28"/>
        </w:rPr>
        <w:t xml:space="preserve"> энергоресурсов;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-Организацию энергетических обследований для выявления нерационального использования энергоресурсов;</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-разработку и реализацию энергосберегающих мероприятий.</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Региональные, муниципальные программы в области энергосбережения и повышения  энергетической эффективности должны содержать:</w:t>
      </w:r>
    </w:p>
    <w:p w:rsidR="00D4015D" w:rsidRPr="004E6477" w:rsidRDefault="00D4015D" w:rsidP="00D4015D">
      <w:pPr>
        <w:numPr>
          <w:ilvl w:val="0"/>
          <w:numId w:val="1"/>
        </w:numPr>
        <w:tabs>
          <w:tab w:val="num" w:pos="0"/>
        </w:tabs>
        <w:spacing w:after="0" w:line="240" w:lineRule="auto"/>
        <w:ind w:firstLine="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4015D" w:rsidRPr="004E6477" w:rsidRDefault="00D4015D" w:rsidP="00D4015D">
      <w:pPr>
        <w:spacing w:after="0" w:line="240" w:lineRule="auto"/>
        <w:ind w:left="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Значения целевых показателей в области энергосбережения и повышения энергетической эффективности  должны отражать:</w:t>
      </w:r>
    </w:p>
    <w:p w:rsidR="00D4015D" w:rsidRPr="004E6477" w:rsidRDefault="00D4015D" w:rsidP="00D4015D">
      <w:pPr>
        <w:numPr>
          <w:ilvl w:val="0"/>
          <w:numId w:val="2"/>
        </w:numPr>
        <w:tabs>
          <w:tab w:val="num" w:pos="0"/>
        </w:tabs>
        <w:spacing w:after="0" w:line="240" w:lineRule="auto"/>
        <w:ind w:firstLine="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повышение эффективности использования энергетических ресурсов в жилищном фонде;</w:t>
      </w:r>
    </w:p>
    <w:p w:rsidR="00D4015D" w:rsidRPr="004E6477" w:rsidRDefault="00D4015D" w:rsidP="00D4015D">
      <w:pPr>
        <w:numPr>
          <w:ilvl w:val="0"/>
          <w:numId w:val="2"/>
        </w:numPr>
        <w:tabs>
          <w:tab w:val="num" w:pos="0"/>
        </w:tabs>
        <w:spacing w:after="0" w:line="240" w:lineRule="auto"/>
        <w:ind w:firstLine="720"/>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повышение  эффективности использования энергетических ресурсов в системах коммунальной инфраструктуры;</w:t>
      </w:r>
    </w:p>
    <w:p w:rsidR="00D4015D" w:rsidRPr="004E6477" w:rsidRDefault="00D4015D" w:rsidP="00D4015D">
      <w:pPr>
        <w:numPr>
          <w:ilvl w:val="0"/>
          <w:numId w:val="2"/>
        </w:numPr>
        <w:tabs>
          <w:tab w:val="num" w:pos="1440"/>
        </w:tabs>
        <w:spacing w:after="0" w:line="240" w:lineRule="auto"/>
        <w:ind w:firstLine="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сокращение потерь энергетических ресурсов при их передаче, в том числе  в системах коммунальной инфраструктуры;</w:t>
      </w:r>
    </w:p>
    <w:p w:rsidR="00D4015D" w:rsidRPr="004E6477" w:rsidRDefault="00D4015D" w:rsidP="00D4015D">
      <w:pPr>
        <w:numPr>
          <w:ilvl w:val="0"/>
          <w:numId w:val="2"/>
        </w:numPr>
        <w:tabs>
          <w:tab w:val="num" w:pos="1440"/>
        </w:tabs>
        <w:spacing w:after="0" w:line="240" w:lineRule="auto"/>
        <w:ind w:firstLine="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повышение уровня оснащенности приборами учета используемых энергетических ресурсов;</w:t>
      </w:r>
    </w:p>
    <w:p w:rsidR="00D4015D" w:rsidRPr="004E6477" w:rsidRDefault="00D4015D" w:rsidP="00D4015D">
      <w:pPr>
        <w:numPr>
          <w:ilvl w:val="0"/>
          <w:numId w:val="2"/>
        </w:numPr>
        <w:tabs>
          <w:tab w:val="num" w:pos="1440"/>
        </w:tabs>
        <w:spacing w:after="0" w:line="240" w:lineRule="auto"/>
        <w:ind w:firstLine="705"/>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r w:rsidRPr="004E6477">
        <w:rPr>
          <w:rFonts w:ascii="Times New Roman" w:eastAsia="Times New Roman" w:hAnsi="Times New Roman" w:cs="Times New Roman"/>
          <w:sz w:val="28"/>
          <w:szCs w:val="28"/>
        </w:rPr>
        <w:tab/>
        <w:t xml:space="preserve"> </w:t>
      </w:r>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w:t>
      </w:r>
      <w:proofErr w:type="gramStart"/>
      <w:r w:rsidRPr="004E6477">
        <w:rPr>
          <w:rFonts w:ascii="Times New Roman" w:eastAsia="Times New Roman" w:hAnsi="Times New Roman" w:cs="Times New Roman"/>
          <w:sz w:val="28"/>
          <w:szCs w:val="28"/>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4E6477">
        <w:rPr>
          <w:rFonts w:ascii="Times New Roman" w:eastAsia="Times New Roman" w:hAnsi="Times New Roman" w:cs="Times New Roman"/>
          <w:sz w:val="28"/>
          <w:szCs w:val="28"/>
        </w:rPr>
        <w:t xml:space="preserve"> </w:t>
      </w:r>
      <w:proofErr w:type="gramStart"/>
      <w:r w:rsidRPr="004E6477">
        <w:rPr>
          <w:rFonts w:ascii="Times New Roman" w:eastAsia="Times New Roman" w:hAnsi="Times New Roman" w:cs="Times New Roman"/>
          <w:sz w:val="28"/>
          <w:szCs w:val="28"/>
        </w:rPr>
        <w:t>топлива, природным газом, газовыми смесями, используемые в качестве моторного топлива,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roofErr w:type="gramEnd"/>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lastRenderedPageBreak/>
        <w:tab/>
      </w:r>
      <w:proofErr w:type="gramStart"/>
      <w:r w:rsidRPr="004E6477">
        <w:rPr>
          <w:rFonts w:ascii="Times New Roman" w:eastAsia="Times New Roman" w:hAnsi="Times New Roman" w:cs="Times New Roman"/>
          <w:sz w:val="28"/>
          <w:szCs w:val="28"/>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D4015D" w:rsidRPr="004E6477" w:rsidRDefault="00D4015D" w:rsidP="00D4015D">
      <w:pPr>
        <w:spacing w:after="0" w:line="240" w:lineRule="auto"/>
        <w:jc w:val="both"/>
        <w:rPr>
          <w:rFonts w:ascii="Times New Roman" w:eastAsia="Times New Roman" w:hAnsi="Times New Roman" w:cs="Times New Roman"/>
          <w:sz w:val="28"/>
          <w:szCs w:val="28"/>
        </w:rPr>
      </w:pPr>
      <w:r w:rsidRPr="004E6477">
        <w:rPr>
          <w:rFonts w:ascii="Times New Roman" w:eastAsia="Times New Roman" w:hAnsi="Times New Roman" w:cs="Times New Roman"/>
          <w:sz w:val="28"/>
          <w:szCs w:val="28"/>
        </w:rPr>
        <w:t xml:space="preserve">          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652FA3" w:rsidRDefault="00652FA3"/>
    <w:sectPr w:rsidR="00652F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80000203" w:usb1="00000000" w:usb2="00000000" w:usb3="00000000" w:csb0="00000005" w:csb1="00000000"/>
  </w:font>
  <w:font w:name="a_Timer(05%) Bashkir">
    <w:altName w:val="Times New Roman"/>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892"/>
    <w:multiLevelType w:val="hybridMultilevel"/>
    <w:tmpl w:val="5BDA1628"/>
    <w:lvl w:ilvl="0" w:tplc="133669A6">
      <w:start w:val="1"/>
      <w:numFmt w:val="decimal"/>
      <w:lvlText w:val="%1)"/>
      <w:lvlJc w:val="left"/>
      <w:pPr>
        <w:tabs>
          <w:tab w:val="num" w:pos="975"/>
        </w:tabs>
        <w:ind w:left="975" w:hanging="97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7AFA2DDB"/>
    <w:multiLevelType w:val="hybridMultilevel"/>
    <w:tmpl w:val="420E8ECA"/>
    <w:lvl w:ilvl="0" w:tplc="64F2F02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D4015D"/>
    <w:rsid w:val="00652FA3"/>
    <w:rsid w:val="00D40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9300</Characters>
  <Application>Microsoft Office Word</Application>
  <DocSecurity>0</DocSecurity>
  <Lines>77</Lines>
  <Paragraphs>21</Paragraphs>
  <ScaleCrop>false</ScaleCrop>
  <Company>Microsoft</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2018-06-21T13:07:00Z</dcterms:created>
  <dcterms:modified xsi:type="dcterms:W3CDTF">2018-06-21T13:07:00Z</dcterms:modified>
</cp:coreProperties>
</file>